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9" w:rsidRDefault="00725D39" w:rsidP="00725D39">
      <w:pPr>
        <w:rPr>
          <w:rFonts w:ascii="Times New Roman" w:eastAsia="Times New Roman" w:hAnsi="Times New Roman"/>
          <w:color w:val="000000"/>
        </w:rPr>
      </w:pPr>
    </w:p>
    <w:p w:rsidR="00725D39" w:rsidRDefault="00725D39" w:rsidP="00725D39">
      <w:pPr>
        <w:rPr>
          <w:rFonts w:ascii="Verdana" w:hAnsi="Verdana" w:cs="Verdana"/>
          <w:szCs w:val="24"/>
        </w:rPr>
      </w:pPr>
      <w:r>
        <w:rPr>
          <w:rFonts w:ascii="Times New Roman" w:hAnsi="Times New Roman"/>
        </w:rPr>
        <w:t xml:space="preserve">Whereas, </w:t>
      </w:r>
      <w:r>
        <w:rPr>
          <w:rFonts w:ascii="Verdana" w:hAnsi="Verdana" w:cs="Verdana"/>
          <w:szCs w:val="24"/>
        </w:rPr>
        <w:t>UCSD has adopted recommendations that will move the university to diversify the student body, curriculum, faculty and staff, and administration in order to improve the climate throughout the UC San Diego community;</w:t>
      </w:r>
    </w:p>
    <w:p w:rsidR="00725D39" w:rsidRDefault="00725D39" w:rsidP="00725D39">
      <w:pPr>
        <w:rPr>
          <w:rFonts w:ascii="Verdana" w:hAnsi="Verdana" w:cs="Verdana"/>
          <w:szCs w:val="24"/>
        </w:rPr>
      </w:pPr>
    </w:p>
    <w:p w:rsidR="00725D39" w:rsidRDefault="00725D39" w:rsidP="00725D39">
      <w:pPr>
        <w:rPr>
          <w:rFonts w:ascii="Verdana" w:hAnsi="Verdana" w:cs="Verdana"/>
          <w:szCs w:val="24"/>
        </w:rPr>
      </w:pPr>
      <w:r>
        <w:rPr>
          <w:rFonts w:ascii="Verdana" w:hAnsi="Verdana" w:cs="Verdana"/>
          <w:szCs w:val="24"/>
        </w:rPr>
        <w:t>Whereas the agreement contains recommendations that involve action by the UCSD Academic Senate in areas of Undergraduate and Graduate student admissions, faculty recruitment and hiring, curriculum, and research;</w:t>
      </w:r>
    </w:p>
    <w:p w:rsidR="00725D39" w:rsidRDefault="00725D39" w:rsidP="00725D39">
      <w:pPr>
        <w:rPr>
          <w:rFonts w:ascii="Verdana" w:hAnsi="Verdana" w:cs="Verdana"/>
          <w:szCs w:val="24"/>
        </w:rPr>
      </w:pPr>
    </w:p>
    <w:p w:rsidR="00725D39" w:rsidRDefault="00725D39" w:rsidP="00725D39">
      <w:pPr>
        <w:rPr>
          <w:rFonts w:ascii="Verdana" w:hAnsi="Verdana" w:cs="Verdana"/>
          <w:szCs w:val="24"/>
        </w:rPr>
      </w:pPr>
      <w:r>
        <w:rPr>
          <w:rFonts w:ascii="Verdana" w:hAnsi="Verdana" w:cs="Verdana"/>
          <w:szCs w:val="24"/>
        </w:rPr>
        <w:t xml:space="preserve">And </w:t>
      </w:r>
      <w:proofErr w:type="gramStart"/>
      <w:r>
        <w:rPr>
          <w:rFonts w:ascii="Verdana" w:hAnsi="Verdana" w:cs="Verdana"/>
          <w:szCs w:val="24"/>
        </w:rPr>
        <w:t>Whereas</w:t>
      </w:r>
      <w:proofErr w:type="gramEnd"/>
      <w:r>
        <w:rPr>
          <w:rFonts w:ascii="Verdana" w:hAnsi="Verdana" w:cs="Verdana"/>
          <w:szCs w:val="24"/>
        </w:rPr>
        <w:t>, the agreement requires the Academic Senate to ensure the promotion of diversity in the</w:t>
      </w:r>
      <w:r w:rsidR="00A21E62">
        <w:rPr>
          <w:rFonts w:ascii="Verdana" w:hAnsi="Verdana" w:cs="Verdana"/>
          <w:szCs w:val="24"/>
        </w:rPr>
        <w:t xml:space="preserve"> areas specified by the agree</w:t>
      </w:r>
      <w:r>
        <w:rPr>
          <w:rFonts w:ascii="Verdana" w:hAnsi="Verdana" w:cs="Verdana"/>
          <w:szCs w:val="24"/>
        </w:rPr>
        <w:t>ment;</w:t>
      </w:r>
    </w:p>
    <w:p w:rsidR="00725D39" w:rsidRDefault="00725D39" w:rsidP="00725D39">
      <w:pPr>
        <w:rPr>
          <w:rFonts w:ascii="Verdana" w:hAnsi="Verdana" w:cs="Verdana"/>
          <w:szCs w:val="24"/>
        </w:rPr>
      </w:pPr>
    </w:p>
    <w:p w:rsidR="00725D39" w:rsidRDefault="00725D39" w:rsidP="00725D39">
      <w:pPr>
        <w:rPr>
          <w:rFonts w:ascii="Times New Roman" w:hAnsi="Times New Roman"/>
        </w:rPr>
      </w:pPr>
    </w:p>
    <w:p w:rsidR="00725D39" w:rsidRDefault="00725D39" w:rsidP="00725D39">
      <w:pPr>
        <w:rPr>
          <w:rFonts w:ascii="Times New Roman" w:hAnsi="Times New Roman"/>
        </w:rPr>
      </w:pPr>
      <w:r>
        <w:rPr>
          <w:rFonts w:ascii="Times New Roman" w:hAnsi="Times New Roman"/>
        </w:rPr>
        <w:t>Therefore, be it resolved that UCSD Academic Senate supports the letter and spirit of the adopted agreement established as common goals between the campus administration and Black Student Union.</w:t>
      </w:r>
    </w:p>
    <w:p w:rsidR="00725D39" w:rsidRDefault="00725D39" w:rsidP="00725D39">
      <w:pPr>
        <w:rPr>
          <w:rFonts w:ascii="Times New Roman" w:hAnsi="Times New Roman"/>
        </w:rPr>
      </w:pPr>
    </w:p>
    <w:p w:rsidR="00725D39" w:rsidRDefault="00725D39" w:rsidP="00725D39">
      <w:pPr>
        <w:rPr>
          <w:rFonts w:ascii="Times New Roman" w:hAnsi="Times New Roman"/>
        </w:rPr>
      </w:pPr>
      <w:r>
        <w:rPr>
          <w:rFonts w:ascii="Times New Roman" w:hAnsi="Times New Roman"/>
        </w:rPr>
        <w:t>To the extent that these commitments fall under the purview of the Senate, Council, and committees, we will work to implement and oversee the specific commitments, timetables, and oversight as outlined in the written agreements of March 2010.</w:t>
      </w:r>
    </w:p>
    <w:p w:rsidR="00A21E62" w:rsidRDefault="00A21E62"/>
    <w:p w:rsidR="00725D39" w:rsidRDefault="00725D39"/>
    <w:p w:rsidR="00725D39" w:rsidRDefault="00725D39"/>
    <w:p w:rsidR="00A21E62" w:rsidRDefault="00A21E62">
      <w:r>
        <w:t>Task Force</w:t>
      </w:r>
    </w:p>
    <w:p w:rsidR="00A21E62" w:rsidRDefault="00A21E62"/>
    <w:p w:rsidR="00725D39" w:rsidRDefault="00A21E62">
      <w:r>
        <w:t>Research Unit</w:t>
      </w:r>
    </w:p>
    <w:p w:rsidR="00725D39" w:rsidRDefault="00725D39"/>
    <w:p w:rsidR="00725D39" w:rsidRDefault="00725D39" w:rsidP="00725D39">
      <w:r>
        <w:t>To demonstrate compliance with the recent accords signed between the BSU and Chancellor Fox.</w:t>
      </w:r>
    </w:p>
    <w:p w:rsidR="00A21E62" w:rsidRDefault="00A21E62"/>
    <w:sectPr w:rsidR="00A21E6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25D39"/>
    <w:rsid w:val="00725D39"/>
    <w:rsid w:val="007B014E"/>
    <w:rsid w:val="00A21E6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39"/>
    <w:rPr>
      <w:rFonts w:ascii="Times" w:eastAsia="Times" w:hAnsi="Times" w:cs="Times New Roman"/>
      <w:sz w:val="24"/>
    </w:rPr>
  </w:style>
  <w:style w:type="paragraph" w:styleId="Heading1">
    <w:name w:val="heading 1"/>
    <w:basedOn w:val="Normal"/>
    <w:next w:val="Normal"/>
    <w:qFormat/>
    <w:rsid w:val="00067A60"/>
    <w:pPr>
      <w:keepNext/>
      <w:spacing w:line="480" w:lineRule="auto"/>
      <w:jc w:val="center"/>
      <w:outlineLvl w:val="0"/>
    </w:pPr>
    <w:rPr>
      <w:rFonts w:ascii="Garamond" w:eastAsia="Times New Roman" w:hAnsi="Garamond" w:cstheme="minorBidi"/>
      <w:b/>
      <w:kern w:val="28"/>
    </w:rPr>
  </w:style>
  <w:style w:type="paragraph" w:styleId="Heading2">
    <w:name w:val="heading 2"/>
    <w:basedOn w:val="Normal"/>
    <w:next w:val="Normal"/>
    <w:qFormat/>
    <w:rsid w:val="00067A60"/>
    <w:pPr>
      <w:keepNext/>
      <w:spacing w:line="480" w:lineRule="auto"/>
      <w:jc w:val="both"/>
      <w:outlineLvl w:val="1"/>
    </w:pPr>
    <w:rPr>
      <w:rFonts w:ascii="Garamond" w:eastAsia="Times New Roman" w:hAnsi="Garamond" w:cstheme="minorBidi"/>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Garafootnte">
    <w:name w:val="Gara.footnte"/>
    <w:basedOn w:val="FootnoteText"/>
    <w:rsid w:val="00067A60"/>
    <w:pPr>
      <w:spacing w:line="240" w:lineRule="auto"/>
    </w:pPr>
    <w:rPr>
      <w:sz w:val="20"/>
    </w:rPr>
  </w:style>
  <w:style w:type="paragraph" w:styleId="TOC1">
    <w:name w:val="toc 1"/>
    <w:basedOn w:val="Normal"/>
    <w:next w:val="Normal"/>
    <w:autoRedefine/>
    <w:rsid w:val="00067A60"/>
    <w:pPr>
      <w:tabs>
        <w:tab w:val="right" w:pos="8640"/>
      </w:tabs>
      <w:spacing w:before="80" w:after="80" w:line="480" w:lineRule="auto"/>
      <w:ind w:left="360" w:hanging="360"/>
    </w:pPr>
    <w:rPr>
      <w:rFonts w:ascii="Garamond" w:eastAsia="Times New Roman" w:hAnsi="Garamond" w:cstheme="minorBidi"/>
      <w:b/>
    </w:rPr>
  </w:style>
  <w:style w:type="paragraph" w:styleId="TOC2">
    <w:name w:val="toc 2"/>
    <w:basedOn w:val="Normal"/>
    <w:next w:val="Normal"/>
    <w:autoRedefine/>
    <w:rsid w:val="00067A60"/>
    <w:pPr>
      <w:tabs>
        <w:tab w:val="right" w:leader="dot" w:pos="8640"/>
      </w:tabs>
      <w:spacing w:before="40" w:after="40" w:line="480" w:lineRule="auto"/>
      <w:ind w:left="245"/>
    </w:pPr>
    <w:rPr>
      <w:rFonts w:ascii="Garamond" w:eastAsia="Times New Roman" w:hAnsi="Garamond" w:cstheme="minorBidi"/>
      <w:smallCaps/>
      <w:noProof/>
    </w:rPr>
  </w:style>
  <w:style w:type="paragraph" w:styleId="TOC3">
    <w:name w:val="toc 3"/>
    <w:basedOn w:val="Normal"/>
    <w:next w:val="Normal"/>
    <w:autoRedefine/>
    <w:rsid w:val="00067A60"/>
    <w:pPr>
      <w:tabs>
        <w:tab w:val="right" w:pos="8640"/>
      </w:tabs>
      <w:spacing w:before="40" w:after="40" w:line="480" w:lineRule="auto"/>
      <w:ind w:left="475"/>
    </w:pPr>
    <w:rPr>
      <w:rFonts w:ascii="Garamond" w:eastAsia="Times New Roman" w:hAnsi="Garamond" w:cstheme="minorBidi"/>
      <w:smallCaps/>
    </w:rPr>
  </w:style>
  <w:style w:type="paragraph" w:customStyle="1" w:styleId="FigureTableLists">
    <w:name w:val="Figure/Table Lists"/>
    <w:basedOn w:val="Normal"/>
    <w:rsid w:val="00067A60"/>
    <w:pPr>
      <w:tabs>
        <w:tab w:val="left" w:pos="1800"/>
        <w:tab w:val="right" w:pos="8460"/>
      </w:tabs>
      <w:spacing w:before="80" w:line="480" w:lineRule="auto"/>
      <w:ind w:left="2160" w:hanging="1800"/>
      <w:jc w:val="both"/>
    </w:pPr>
    <w:rPr>
      <w:rFonts w:eastAsia="Times New Roman"/>
    </w:rPr>
  </w:style>
  <w:style w:type="paragraph" w:customStyle="1" w:styleId="Quote-double">
    <w:name w:val="Quote - double"/>
    <w:basedOn w:val="Normal"/>
    <w:rsid w:val="00067A60"/>
    <w:pPr>
      <w:spacing w:line="480" w:lineRule="auto"/>
      <w:ind w:left="1440" w:right="720"/>
      <w:jc w:val="both"/>
    </w:pPr>
    <w:rPr>
      <w:rFonts w:eastAsia="Times New Roman"/>
    </w:rPr>
  </w:style>
  <w:style w:type="paragraph" w:customStyle="1" w:styleId="GaramondPaper">
    <w:name w:val="Garamond.Paper"/>
    <w:basedOn w:val="Normal"/>
    <w:rsid w:val="00067A60"/>
    <w:pPr>
      <w:spacing w:line="480" w:lineRule="auto"/>
      <w:ind w:firstLine="720"/>
      <w:jc w:val="both"/>
    </w:pPr>
    <w:rPr>
      <w:rFonts w:eastAsia="Times New Roman"/>
    </w:rPr>
  </w:style>
  <w:style w:type="paragraph" w:styleId="FootnoteText">
    <w:name w:val="footnote text"/>
    <w:basedOn w:val="Normal"/>
    <w:rsid w:val="00067A60"/>
    <w:pPr>
      <w:spacing w:line="480" w:lineRule="auto"/>
      <w:jc w:val="both"/>
    </w:pPr>
    <w:rPr>
      <w:rFonts w:ascii="Garamond" w:eastAsia="Times New Roman" w:hAnsi="Garamond" w:cstheme="minorBidi"/>
    </w:rPr>
  </w:style>
  <w:style w:type="paragraph" w:styleId="EndnoteText">
    <w:name w:val="endnote text"/>
    <w:basedOn w:val="Normal"/>
    <w:rsid w:val="00067A60"/>
    <w:pPr>
      <w:tabs>
        <w:tab w:val="left" w:pos="980"/>
      </w:tabs>
      <w:spacing w:line="480" w:lineRule="auto"/>
      <w:jc w:val="both"/>
    </w:pPr>
    <w:rPr>
      <w:rFonts w:ascii="Garamond" w:eastAsia="Times New Roman" w:hAnsi="Garamond" w:cstheme="minorBidi"/>
    </w:rPr>
  </w:style>
  <w:style w:type="character" w:styleId="FootnoteReference">
    <w:name w:val="footnote reference"/>
    <w:basedOn w:val="DefaultParagraphFont"/>
    <w:rsid w:val="00067A60"/>
    <w:rPr>
      <w:position w:val="6"/>
      <w:sz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0</Characters>
  <Application>Microsoft Macintosh Word</Application>
  <DocSecurity>0</DocSecurity>
  <Lines>1</Lines>
  <Paragraphs>1</Paragraphs>
  <ScaleCrop>false</ScaleCrop>
  <Company>Ethnic Studies, UCSD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Frank</dc:creator>
  <cp:keywords/>
  <cp:lastModifiedBy>Ross Frank</cp:lastModifiedBy>
  <cp:revision>2</cp:revision>
  <dcterms:created xsi:type="dcterms:W3CDTF">2010-03-05T20:22:00Z</dcterms:created>
  <dcterms:modified xsi:type="dcterms:W3CDTF">2010-03-06T02:29:00Z</dcterms:modified>
</cp:coreProperties>
</file>