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CB2" w:rsidRDefault="00D67CB2" w:rsidP="005E476E">
      <w:pPr>
        <w:pStyle w:val="Heading1"/>
      </w:pPr>
      <w:r w:rsidRPr="00463B5F">
        <w:t xml:space="preserve">Ensamblando, desensamblando y reensamblando </w:t>
      </w:r>
      <w:r>
        <w:t xml:space="preserve">al </w:t>
      </w:r>
      <w:r w:rsidRPr="00463B5F">
        <w:t>género</w:t>
      </w:r>
      <w:r>
        <w:t xml:space="preserve">. Corporalidad y trabajo en </w:t>
      </w:r>
      <w:r w:rsidRPr="00463B5F">
        <w:t xml:space="preserve">mujeres </w:t>
      </w:r>
      <w:r>
        <w:t>d</w:t>
      </w:r>
      <w:r w:rsidRPr="00463B5F">
        <w:t>el Istmo de Tehuantepec</w:t>
      </w:r>
    </w:p>
    <w:p w:rsidR="006A0AF1" w:rsidRPr="006A0AF1" w:rsidRDefault="005E476E" w:rsidP="006A0AF1">
      <w:r>
        <w:t xml:space="preserve">Ponencia presentada en </w:t>
      </w:r>
      <w:r w:rsidR="006A0AF1">
        <w:t xml:space="preserve">la </w:t>
      </w:r>
      <w:r w:rsidR="006A0AF1" w:rsidRPr="006A0AF1">
        <w:rPr>
          <w:bCs/>
        </w:rPr>
        <w:t>Terce</w:t>
      </w:r>
      <w:r w:rsidR="00CE5DF9">
        <w:rPr>
          <w:bCs/>
        </w:rPr>
        <w:t>ra Conferencia Etnicidad, Raza y Pueblos Indígenas  e</w:t>
      </w:r>
      <w:r w:rsidR="006A0AF1" w:rsidRPr="006A0AF1">
        <w:rPr>
          <w:bCs/>
        </w:rPr>
        <w:t xml:space="preserve">n América Latina </w:t>
      </w:r>
      <w:r w:rsidR="00CE5DF9">
        <w:rPr>
          <w:bCs/>
        </w:rPr>
        <w:t>y</w:t>
      </w:r>
      <w:r w:rsidR="006A0AF1" w:rsidRPr="006A0AF1">
        <w:rPr>
          <w:bCs/>
        </w:rPr>
        <w:t xml:space="preserve"> El Caribe </w:t>
      </w:r>
      <w:r w:rsidR="006A0AF1">
        <w:rPr>
          <w:bCs/>
        </w:rPr>
        <w:t>–</w:t>
      </w:r>
      <w:r w:rsidR="006A0AF1" w:rsidRPr="006A0AF1">
        <w:rPr>
          <w:bCs/>
        </w:rPr>
        <w:t xml:space="preserve"> Lasa</w:t>
      </w:r>
      <w:r w:rsidR="006A0AF1">
        <w:rPr>
          <w:bCs/>
        </w:rPr>
        <w:t>. 2</w:t>
      </w:r>
      <w:r w:rsidR="006A0AF1" w:rsidRPr="006A0AF1">
        <w:t>3, 24 Y 25 OCTUBRE 2013</w:t>
      </w:r>
    </w:p>
    <w:p w:rsidR="006A0AF1" w:rsidRPr="006A0AF1" w:rsidRDefault="006A0AF1" w:rsidP="006A0AF1">
      <w:r w:rsidRPr="006A0AF1">
        <w:t>OAXACA, OAXACA</w:t>
      </w:r>
    </w:p>
    <w:p w:rsidR="005E476E" w:rsidRPr="005E476E" w:rsidRDefault="005E476E" w:rsidP="005E476E">
      <w:pPr>
        <w:jc w:val="right"/>
      </w:pPr>
      <w:bookmarkStart w:id="0" w:name="OLE_LINK7"/>
      <w:r>
        <w:t>Verónica Rodríguez Cabrera</w:t>
      </w:r>
      <w:bookmarkEnd w:id="0"/>
      <w:r w:rsidR="0016014C">
        <w:rPr>
          <w:rStyle w:val="FootnoteReference"/>
        </w:rPr>
        <w:footnoteReference w:id="1"/>
      </w:r>
    </w:p>
    <w:p w:rsidR="00D67CB2" w:rsidRDefault="00D67CB2" w:rsidP="00881C10">
      <w:pPr>
        <w:pStyle w:val="Heading2"/>
        <w:rPr>
          <w:lang w:val="es-MX"/>
        </w:rPr>
      </w:pPr>
      <w:r>
        <w:rPr>
          <w:lang w:val="es-MX"/>
        </w:rPr>
        <w:t>Resumen</w:t>
      </w:r>
    </w:p>
    <w:p w:rsidR="00322835" w:rsidRDefault="00D67CB2" w:rsidP="005E476E">
      <w:pPr>
        <w:spacing w:line="240" w:lineRule="auto"/>
      </w:pPr>
      <w:r w:rsidRPr="00F67419">
        <w:t xml:space="preserve">Este </w:t>
      </w:r>
      <w:r>
        <w:t>trabajo</w:t>
      </w:r>
      <w:r w:rsidRPr="00F67419">
        <w:t xml:space="preserve"> explora las prácticas asociadas a</w:t>
      </w:r>
      <w:r>
        <w:t xml:space="preserve">l género que inciden en la corporalidad y el trabajo de las mujeres zapotecas en el Istmo de </w:t>
      </w:r>
      <w:r w:rsidRPr="00F67419">
        <w:t xml:space="preserve">Tehuantepec, Oaxaca, México. </w:t>
      </w:r>
      <w:r w:rsidRPr="00BB78E4">
        <w:t xml:space="preserve">Se argumenta que el exponencial incremento de las mujeres en el mundo laboral a nivel global, permite suponer que esta dinámica impacta diferentes aspectos de la vida cotidiana de los actores en lo local; comenzando por la constitución de la subjetividad de las propias mujeres y culminando en las múltiples implicaciones (psíquicas, económicas, políticas, sociales, culturales y tecnológicas) que esto conlleva, sin pasar por alto </w:t>
      </w:r>
      <w:r w:rsidRPr="00FD7380">
        <w:t>los micro escenarios</w:t>
      </w:r>
      <w:r w:rsidRPr="00BB78E4">
        <w:t xml:space="preserve"> que atraviesan estas grandes esferas como son: la familia, el cuerpo, la salud y lo material, entre otros.</w:t>
      </w:r>
      <w:r>
        <w:t xml:space="preserve"> </w:t>
      </w:r>
      <w:r w:rsidR="004619DB">
        <w:rPr>
          <w:lang w:val="es-MX"/>
        </w:rPr>
        <w:t xml:space="preserve">A través de </w:t>
      </w:r>
      <w:r w:rsidR="006A78E4" w:rsidRPr="00F67419">
        <w:t xml:space="preserve">la construcción de estudios de caso, basados en trabajo etnográfico, </w:t>
      </w:r>
      <w:r w:rsidR="004619DB">
        <w:t xml:space="preserve">se busca ilustrar </w:t>
      </w:r>
      <w:r w:rsidR="00322835">
        <w:t xml:space="preserve">cómo en la </w:t>
      </w:r>
      <w:r w:rsidR="004619DB">
        <w:t xml:space="preserve">cotidianidad laboral </w:t>
      </w:r>
      <w:r w:rsidR="0065544E">
        <w:t>las mujeres indígenas rurales ensamblan, desensamblan y reensamblan el género en el siglo XXI.</w:t>
      </w:r>
    </w:p>
    <w:p w:rsidR="0086670F" w:rsidRDefault="0086670F" w:rsidP="00881C10">
      <w:pPr>
        <w:pStyle w:val="Heading2"/>
      </w:pPr>
      <w:r>
        <w:t>Introducción</w:t>
      </w:r>
    </w:p>
    <w:p w:rsidR="00EC09C9" w:rsidRDefault="00935F65" w:rsidP="00935F65">
      <w:r w:rsidRPr="006A0AF1">
        <w:rPr>
          <w:lang w:val="es-MX"/>
        </w:rPr>
        <w:t>E</w:t>
      </w:r>
      <w:r w:rsidRPr="006A0AF1">
        <w:t>l protagonismo de las mujeres zapotecas del Istmo de Tehuantepec ha quedado plasmado en un sinnúmero de obras</w:t>
      </w:r>
      <w:r w:rsidR="00A11D5F">
        <w:t xml:space="preserve"> </w:t>
      </w:r>
      <w:r w:rsidR="0008183C">
        <w:t xml:space="preserve">en las que </w:t>
      </w:r>
      <w:r w:rsidR="006E54EA">
        <w:t>se les representa</w:t>
      </w:r>
      <w:r w:rsidR="0008183C">
        <w:t>,</w:t>
      </w:r>
      <w:r w:rsidR="006E54EA">
        <w:t xml:space="preserve"> </w:t>
      </w:r>
      <w:r w:rsidR="00EC09C9">
        <w:t xml:space="preserve">bajo </w:t>
      </w:r>
      <w:r w:rsidR="00EC09C9" w:rsidRPr="006A0AF1">
        <w:t>divers</w:t>
      </w:r>
      <w:r w:rsidR="00EC09C9">
        <w:t>as</w:t>
      </w:r>
      <w:r w:rsidR="00EC09C9" w:rsidRPr="006A0AF1">
        <w:t xml:space="preserve"> </w:t>
      </w:r>
      <w:r w:rsidR="00EC09C9">
        <w:t xml:space="preserve">disciplinas y con diferentes </w:t>
      </w:r>
      <w:r w:rsidRPr="006A0AF1">
        <w:t xml:space="preserve">enfoques </w:t>
      </w:r>
      <w:r w:rsidRPr="006A0AF1">
        <w:fldChar w:fldCharType="begin"/>
      </w:r>
      <w:r w:rsidR="004C39E5">
        <w:instrText xml:space="preserve"> ADDIN EN.CITE &lt;EndNote&gt;&lt;Cite&gt;&lt;Author&gt;Campbell&lt;/Author&gt;&lt;Year&gt;1999&lt;/Year&gt;&lt;RecNum&gt;3&lt;/RecNum&gt;&lt;record&gt;&lt;rec-number&gt;3&lt;/rec-number&gt;&lt;ref-type name="Journal Article"&gt;17&lt;/ref-type&gt;&lt;contributors&gt;&lt;authors&gt;&lt;author&gt;Campbell, Howard&lt;/author&gt;&lt;author&gt;Green, Susanne&lt;/author&gt;&lt;/authors&gt;&lt;/contributors&gt;&lt;titles&gt;&lt;title&gt;Historias de las representaciones de la mujer zapoteca del Istmo de Tehuantepec&lt;/title&gt;&lt;secondary-title&gt;Estudios sobre las Culturas Contemporáneas&lt;/secondary-title&gt;&lt;/titles&gt;&lt;periodical&gt;&lt;full-title&gt;Estudios sobre las Culturas Contemporaneas&lt;/full-title&gt;&lt;/periodical&gt;&lt;pages&gt;89-112&lt;/pages&gt;&lt;volume&gt;V&lt;/volume&gt;&lt;number&gt;009&lt;/number&gt;&lt;section&gt;89&lt;/section&gt;&lt;dates&gt;&lt;year&gt;1999&lt;/year&gt;&lt;/dates&gt;&lt;urls&gt;&lt;/urls&gt;&lt;/record&gt;&lt;/Cite&gt;&lt;Cite&gt;&lt;Author&gt;Zamorano&lt;/Author&gt;&lt;Year&gt;2005&lt;/Year&gt;&lt;RecNum&gt;15&lt;/RecNum&gt;&lt;record&gt;&lt;rec-number&gt;15&lt;/rec-number&gt;&lt;ref-type name="Journal Article"&gt;17&lt;/ref-type&gt;&lt;contributors&gt;&lt;authors&gt;&lt;author&gt;Zamorano, Gabriela &lt;/author&gt;&lt;/authors&gt;&lt;/contributors&gt;&lt;titles&gt;&lt;title&gt;Entre Didjazá y la Zandunga: iconografía y autorepresentación indígena de las mujeres del Istmo de Tehuantepec, Oaxaca&lt;/title&gt;&lt;secondary-title&gt;Estudios Sociales y Humanísticos&lt;/secondary-title&gt;&lt;/titles&gt;&lt;periodical&gt;&lt;full-title&gt;Estudios Sociales y Humanísticos&lt;/full-title&gt;&lt;/periodical&gt;&lt;pages&gt;21-33&lt;/pages&gt;&lt;volume&gt;III&lt;/volume&gt;&lt;number&gt;002&lt;/number&gt;&lt;section&gt;21&lt;/section&gt;&lt;dates&gt;&lt;year&gt;2005&lt;/year&gt;&lt;/dates&gt;&lt;isbn&gt;1665-8027&lt;/isbn&gt;&lt;urls&gt;&lt;/urls&gt;&lt;/record&gt;&lt;/Cite&gt;&lt;Cite&gt;&lt;Author&gt;Montellano&lt;/Author&gt;&lt;Year&gt;1998&lt;/Year&gt;&lt;RecNum&gt;16&lt;/RecNum&gt;&lt;record&gt;&lt;rec-number&gt;16&lt;/rec-number&gt;&lt;ref-type name="Book"&gt;6&lt;/ref-type&gt;&lt;contributors&gt;&lt;authors&gt;&lt;author&gt;Francisco Montellano&lt;/author&gt;&lt;/authors&gt;&lt;/contributors&gt;&lt;titles&gt;&lt;title&gt;Charles B. Waite.&lt;/title&gt;&lt;/titles&gt;&lt;edition&gt;Firts&lt;/edition&gt;&lt;dates&gt;&lt;year&gt;1998&lt;/year&gt;&lt;/dates&gt;&lt;pub-location&gt;México, D.F&lt;/pub-location&gt;&lt;publisher&gt;Círculo de Arte, Consejo Nacional para las Culturas y las Artes&lt;/publisher&gt;&lt;isbn&gt;970-18-1719-2&lt;/isbn&gt;&lt;urls&gt;&lt;/urls&gt;&lt;/record&gt;&lt;/Cite&gt;&lt;Cite&gt;&lt;Author&gt;Lozano&lt;/Author&gt;&lt;Year&gt;1992&lt;/Year&gt;&lt;RecNum&gt;17&lt;/RecNum&gt;&lt;record&gt;&lt;rec-number&gt;17&lt;/rec-number&gt;&lt;ref-type name="Book"&gt;6&lt;/ref-type&gt;&lt;contributors&gt;&lt;authors&gt;&lt;author&gt;Lozano, L. M.&lt;/author&gt;&lt;/authors&gt;&lt;/contributors&gt;&lt;titles&gt;&lt;title&gt;Del Istmo y sus mujeres: tehuanas en el arte mexicano&lt;/title&gt;&lt;/titles&gt;&lt;edition&gt;Lozano, L. M.&lt;/edition&gt;&lt;dates&gt;&lt;year&gt;1992&lt;/year&gt;&lt;/dates&gt;&lt;pub-location&gt;México&lt;/pub-location&gt;&lt;publisher&gt;CNA, Grijalbo&lt;/publisher&gt;&lt;urls&gt;&lt;/urls&gt;&lt;/record&gt;&lt;/Cite&gt;&lt;Cite&gt;&lt;Author&gt;Segre&lt;/Author&gt;&lt;Year&gt;2007&lt;/Year&gt;&lt;RecNum&gt;18&lt;/RecNum&gt;&lt;record&gt;&lt;rec-number&gt;18&lt;/rec-number&gt;&lt;ref-type name="Book"&gt;6&lt;/ref-type&gt;&lt;contributors&gt;&lt;authors&gt;&lt;author&gt;Segre, Erica&lt;/author&gt;&lt;/authors&gt;&lt;/contributors&gt;&lt;titles&gt;&lt;title&gt;Intersected Identities: Strategies of Visualisation in Nineteenth -and Twentieth- Century México &lt;/title&gt;&lt;secondary-title&gt;Remapping Cultural History&lt;/secondary-title&gt;&lt;/titles&gt;&lt;pages&gt;317&lt;/pages&gt;&lt;volume&gt;5&lt;/volume&gt;&lt;edition&gt;First&lt;/edition&gt;&lt;dates&gt;&lt;year&gt;2007&lt;/year&gt;&lt;/dates&gt;&lt;pub-location&gt;E.U.A&lt;/pub-location&gt;&lt;publisher&gt;Berghahn Books&lt;/publisher&gt;&lt;isbn&gt;978-1-84545-292-9&lt;/isbn&gt;&lt;urls&gt;&lt;/urls&gt;&lt;/record&gt;&lt;/Cite&gt;&lt;/EndNote&gt;</w:instrText>
      </w:r>
      <w:r w:rsidRPr="006A0AF1">
        <w:fldChar w:fldCharType="separate"/>
      </w:r>
      <w:r w:rsidRPr="006A0AF1">
        <w:t>(Campbell &amp; Green, 1999; Lozano, 1992; Montellano, 1998; Segre, 2007; Zamorano, 2005)</w:t>
      </w:r>
      <w:r w:rsidRPr="006A0AF1">
        <w:fldChar w:fldCharType="end"/>
      </w:r>
      <w:r w:rsidRPr="006A0AF1">
        <w:t xml:space="preserve">. </w:t>
      </w:r>
      <w:r w:rsidR="006E54EA">
        <w:t>En ocasiones</w:t>
      </w:r>
      <w:r w:rsidR="0008183C">
        <w:t>,</w:t>
      </w:r>
      <w:r w:rsidR="006E54EA">
        <w:t xml:space="preserve"> </w:t>
      </w:r>
      <w:r w:rsidRPr="006A0AF1">
        <w:t xml:space="preserve">el aparente dominio de las mujeres en el ámbito económico y en el espacio público </w:t>
      </w:r>
      <w:r w:rsidR="006E54EA">
        <w:t xml:space="preserve">aparece en un primer plano </w:t>
      </w:r>
      <w:r w:rsidRPr="006A0AF1">
        <w:fldChar w:fldCharType="begin"/>
      </w:r>
      <w:r w:rsidR="004C39E5">
        <w:instrText xml:space="preserve"> ADDIN EN.CITE &lt;EndNote&gt;&lt;Cite&gt;&lt;Author&gt;Campbell&lt;/Author&gt;&lt;Year&gt;1999&lt;/Year&gt;&lt;RecNum&gt;3&lt;/RecNum&gt;&lt;record&gt;&lt;rec-number&gt;3&lt;/rec-number&gt;&lt;ref-type name="Journal Article"&gt;17&lt;/ref-type&gt;&lt;contributors&gt;&lt;authors&gt;&lt;author&gt;Campbell, Howard&lt;/author&gt;&lt;author&gt;Green, Susanne&lt;/author&gt;&lt;/authors&gt;&lt;/contributors&gt;&lt;titles&gt;&lt;title&gt;Historias de las representaciones de la mujer zapoteca del Istmo de Tehuantepec&lt;/title&gt;&lt;secondary-title&gt;Estudios sobre las Culturas Contemporáneas&lt;/secondary-title&gt;&lt;/titles&gt;&lt;periodical&gt;&lt;full-title&gt;Estudios sobre las Culturas Contemporaneas&lt;/full-title&gt;&lt;/periodical&gt;&lt;pages&gt;89-112&lt;/pages&gt;&lt;volume&gt;V&lt;/volume&gt;&lt;number&gt;009&lt;/number&gt;&lt;section&gt;89&lt;/section&gt;&lt;dates&gt;&lt;year&gt;1999&lt;/year&gt;&lt;/dates&gt;&lt;urls&gt;&lt;/urls&gt;&lt;/record&gt;&lt;/Cite&gt;&lt;Cite&gt;&lt;Author&gt;Miano&lt;/Author&gt;&lt;Year&gt;2002&lt;/Year&gt;&lt;RecNum&gt;4&lt;/RecNum&gt;&lt;record&gt;&lt;rec-number&gt;4&lt;/rec-number&gt;&lt;ref-type name="Book"&gt;6&lt;/ref-type&gt;&lt;contributors&gt;&lt;authors&gt;&lt;author&gt;Miano, Borruso Marinella&lt;/author&gt;&lt;/authors&gt;&lt;/contributors&gt;&lt;titles&gt;&lt;title&gt;Hombre, mujer y muxe&amp;apos; en el Istmo de Tehuantepec&lt;/title&gt;&lt;/titles&gt;&lt;pages&gt;230&lt;/pages&gt;&lt;num-vols&gt;1000&lt;/num-vols&gt;&lt;edition&gt;First&lt;/edition&gt;&lt;dates&gt;&lt;year&gt;2002&lt;/year&gt;&lt;/dates&gt;&lt;pub-location&gt;México, D.F.&lt;/pub-location&gt;&lt;publisher&gt;INAH, Plaza y Valdés Editores&lt;/publisher&gt;&lt;isbn&gt;970-18-8320-9; 970-722-097-X&lt;/isbn&gt;&lt;urls&gt;&lt;/urls&gt;&lt;language&gt;Spanish&lt;/language&gt;&lt;/record&gt;&lt;/Cite&gt;&lt;Cite&gt;&lt;Author&gt;Von Tempsky&lt;/Author&gt;&lt;Year&gt;2005&lt;/Year&gt;&lt;RecNum&gt;6&lt;/RecNum&gt;&lt;record&gt;&lt;rec-number&gt;6&lt;/rec-number&gt;&lt;ref-type name="Book"&gt;6&lt;/ref-type&gt;&lt;contributors&gt;&lt;authors&gt;&lt;author&gt;Von Tempsky, Gustav Ferdinand&lt;/author&gt;&lt;/authors&gt;&lt;/contributors&gt;&lt;titles&gt;&lt;title&gt;Mitla: A Narrative of Incidents and Personal Adventures on a Journey in México, Guatemala, and Salvador in the Years 1853 to 1855: With Observations on the Modes of Life in those Countries&lt;/title&gt;&lt;secondary-title&gt;Elibron Classics&lt;/secondary-title&gt;&lt;/titles&gt;&lt;dates&gt;&lt;year&gt;2005&lt;/year&gt;&lt;/dates&gt;&lt;pub-location&gt;London&lt;/pub-location&gt;&lt;publisher&gt;Adamant Media Corporation&lt;/publisher&gt;&lt;isbn&gt;1-4021-8979-6&lt;/isbn&gt;&lt;urls&gt;&lt;/urls&gt;&lt;/record&gt;&lt;/Cite&gt;&lt;Cite&gt;&lt;Author&gt;Newbold&lt;/Author&gt;&lt;Year&gt;1975&lt;/Year&gt;&lt;RecNum&gt;5&lt;/RecNum&gt;&lt;record&gt;&lt;rec-number&gt;5&lt;/rec-number&gt;&lt;ref-type name="Book"&gt;6&lt;/ref-type&gt;&lt;contributors&gt;&lt;authors&gt;&lt;author&gt;Newbold, Beverly &lt;/author&gt;&lt;/authors&gt;&lt;secondary-authors&gt;&lt;author&gt;SEP&lt;/author&gt;&lt;/secondary-authors&gt;&lt;subsidiary-authors&gt;&lt;author&gt;Antonieta Sánchez Mejorada&lt;/author&gt;&lt;/subsidiary-authors&gt;&lt;/contributors&gt;&lt;titles&gt;&lt;title&gt;Las mujeres de San Juan&lt;/title&gt;&lt;secondary-title&gt;SEP/SETENTAS&lt;/secondary-title&gt;&lt;/titles&gt;&lt;pages&gt;159&lt;/pages&gt;&lt;volume&gt;Sur 124&lt;/volume&gt;&lt;num-vols&gt;3006&lt;/num-vols&gt;&lt;edition&gt;First&lt;/edition&gt;&lt;dates&gt;&lt;year&gt;1975&lt;/year&gt;&lt;/dates&gt;&lt;pub-location&gt;México&lt;/pub-location&gt;&lt;publisher&gt;SEP&lt;/publisher&gt;&lt;urls&gt;&lt;/urls&gt;&lt;/record&gt;&lt;/Cite&gt;&lt;/EndNote&gt;</w:instrText>
      </w:r>
      <w:r w:rsidRPr="006A0AF1">
        <w:fldChar w:fldCharType="separate"/>
      </w:r>
      <w:r w:rsidRPr="006A0AF1">
        <w:t>(Campbell &amp; Green, 1999; Miano, 2002; Newbold, 1975; Von Tempsky, 2005)</w:t>
      </w:r>
      <w:r w:rsidRPr="006A0AF1">
        <w:fldChar w:fldCharType="end"/>
      </w:r>
      <w:r w:rsidRPr="006A0AF1">
        <w:rPr>
          <w:lang w:val="es-MX"/>
        </w:rPr>
        <w:t xml:space="preserve">, </w:t>
      </w:r>
      <w:r w:rsidR="006E54EA">
        <w:rPr>
          <w:lang w:val="es-MX"/>
        </w:rPr>
        <w:t xml:space="preserve">en </w:t>
      </w:r>
      <w:r w:rsidRPr="006A0AF1">
        <w:rPr>
          <w:lang w:val="es-MX"/>
        </w:rPr>
        <w:t>otros</w:t>
      </w:r>
      <w:r w:rsidR="0008183C">
        <w:rPr>
          <w:lang w:val="es-MX"/>
        </w:rPr>
        <w:t>, es su</w:t>
      </w:r>
      <w:r w:rsidRPr="006A0AF1">
        <w:t xml:space="preserve"> participación </w:t>
      </w:r>
      <w:r w:rsidR="0008183C">
        <w:t xml:space="preserve">política </w:t>
      </w:r>
      <w:r w:rsidRPr="006A0AF1">
        <w:fldChar w:fldCharType="begin"/>
      </w:r>
      <w:r w:rsidR="004C39E5">
        <w:instrText xml:space="preserve"> ADDIN EN.CITE &lt;EndNote&gt;&lt;Cite&gt;&lt;Author&gt;Bañuelos&lt;/Author&gt;&lt;Year&gt;1993&lt;/Year&gt;&lt;RecNum&gt;1&lt;/RecNum&gt;&lt;record&gt;&lt;rec-number&gt;1&lt;/rec-number&gt;&lt;ref-type name="Book Section"&gt;5&lt;/ref-type&gt;&lt;contributors&gt;&lt;authors&gt;&lt;author&gt;Martha Bañuelos&lt;/author&gt;&lt;/authors&gt;&lt;secondary-authors&gt;&lt;author&gt;Campbell, Howard; Binford, Leigh; Bartolomé, Miguel; Barabas, Alicia&lt;/author&gt;&lt;/secondary-authors&gt;&lt;/contributors&gt;&lt;titles&gt;&lt;title&gt;Testimonies of COCEI Women&lt;/title&gt;&lt;secondary-title&gt;Zapotec Struggles&lt;/secondary-title&gt;&lt;/titles&gt;&lt;pages&gt;177-182&lt;/pages&gt;&lt;dates&gt;&lt;year&gt;1993&lt;/year&gt;&lt;/dates&gt;&lt;pub-location&gt;Washington&lt;/pub-location&gt;&lt;publisher&gt;Smithsonian Institution Press&lt;/publisher&gt;&lt;isbn&gt;I-56098-268-3; I-56098-293-4&lt;/isbn&gt;&lt;urls&gt;&lt;/urls&gt;&lt;/record&gt;&lt;/Cite&gt;&lt;Cite&gt;&lt;Author&gt;Rojas&lt;/Author&gt;&lt;Year&gt;1964&lt;/Year&gt;&lt;RecNum&gt;8&lt;/RecNum&gt;&lt;record&gt;&lt;rec-number&gt;8&lt;/rec-number&gt;&lt;ref-type name="Book"&gt;6&lt;/ref-type&gt;&lt;contributors&gt;&lt;authors&gt;&lt;author&gt;Rojas, Basilio&lt;/author&gt;&lt;/authors&gt;&lt;/contributors&gt;&lt;titles&gt;&lt;title&gt;La rebelión de Tehuantepec&lt;/title&gt;&lt;/titles&gt;&lt;dates&gt;&lt;year&gt;1964&lt;/year&gt;&lt;/dates&gt;&lt;urls&gt;&lt;/urls&gt;&lt;/record&gt;&lt;/Cite&gt;&lt;/EndNote&gt;</w:instrText>
      </w:r>
      <w:r w:rsidRPr="006A0AF1">
        <w:fldChar w:fldCharType="separate"/>
      </w:r>
      <w:r w:rsidRPr="006A0AF1">
        <w:t>(Bañuelos, 1993; Rojas, 1964)</w:t>
      </w:r>
      <w:r w:rsidRPr="006A0AF1">
        <w:fldChar w:fldCharType="end"/>
      </w:r>
      <w:r w:rsidRPr="006A0AF1">
        <w:t xml:space="preserve">, </w:t>
      </w:r>
      <w:r w:rsidR="0008183C">
        <w:t xml:space="preserve">en </w:t>
      </w:r>
      <w:r w:rsidRPr="006A0AF1">
        <w:t xml:space="preserve">algunos más </w:t>
      </w:r>
      <w:r w:rsidR="0008183C">
        <w:t xml:space="preserve">es </w:t>
      </w:r>
      <w:r w:rsidRPr="006A0AF1">
        <w:t xml:space="preserve">su belleza y su sexualidad; y la lista puede extenderse a otros </w:t>
      </w:r>
      <w:r w:rsidR="00EC09C9">
        <w:t xml:space="preserve">muchos </w:t>
      </w:r>
      <w:r w:rsidRPr="006A0AF1">
        <w:t xml:space="preserve">temas </w:t>
      </w:r>
      <w:r w:rsidR="009E65B3">
        <w:t>vinculados a</w:t>
      </w:r>
      <w:r w:rsidR="00451FC5">
        <w:t xml:space="preserve"> la reproducción de la cultura</w:t>
      </w:r>
      <w:r w:rsidR="00451FC5" w:rsidRPr="006A0AF1">
        <w:t xml:space="preserve"> </w:t>
      </w:r>
      <w:r w:rsidR="009E65B3">
        <w:t xml:space="preserve">zapoteca </w:t>
      </w:r>
      <w:r w:rsidRPr="006A0AF1">
        <w:fldChar w:fldCharType="begin"/>
      </w:r>
      <w:r w:rsidR="004C39E5">
        <w:instrText xml:space="preserve"> ADDIN EN.CITE &lt;EndNote&gt;&lt;Cite&gt;&lt;Author&gt;Chicatti&lt;/Author&gt;&lt;Year&gt;2006&lt;/Year&gt;&lt;RecNum&gt;9&lt;/RecNum&gt;&lt;record&gt;&lt;rec-number&gt;9&lt;/rec-number&gt;&lt;ref-type name="Magazine Article"&gt;19&lt;/ref-type&gt;&lt;contributors&gt;&lt;authors&gt;&lt;author&gt;Chicatti, Ernesto &lt;/author&gt;&lt;/authors&gt;&lt;/contributors&gt;&lt;titles&gt;&lt;title&gt;Las mujeres de mi pueblo&lt;/title&gt;&lt;secondary-title&gt;Ciudad Principal&lt;/secondary-title&gt;&lt;/titles&gt;&lt;periodical&gt;&lt;full-title&gt;Ciudad Principal&lt;/full-title&gt;&lt;/periodical&gt;&lt;pages&gt;24&lt;/pages&gt;&lt;number&gt;3&lt;/number&gt;&lt;num-vols&gt;1&lt;/num-vols&gt;&lt;dates&gt;&lt;year&gt;2006&lt;/year&gt;&lt;pub-dates&gt;&lt;date&gt;Agosto 2006&lt;/date&gt;&lt;/pub-dates&gt;&lt;/dates&gt;&lt;pub-location&gt;Tehuantepec, Oaxaca, México&lt;/pub-location&gt;&lt;urls&gt;&lt;/urls&gt;&lt;/record&gt;&lt;/Cite&gt;&lt;Cite&gt;&lt;Author&gt;Covarrubias&lt;/Author&gt;&lt;Year&gt;1986&lt;/Year&gt;&lt;RecNum&gt;10&lt;/RecNum&gt;&lt;record&gt;&lt;rec-number&gt;10&lt;/rec-number&gt;&lt;ref-type name="Book"&gt;6&lt;/ref-type&gt;&lt;contributors&gt;&lt;authors&gt;&lt;author&gt;Covarrubias, Miguel&lt;/author&gt;&lt;/authors&gt;&lt;/contributors&gt;&lt;titles&gt;&lt;title&gt;Mexico South: The Isthmus of Tehuantepec &lt;/title&gt;&lt;/titles&gt;&lt;pages&gt;427&lt;/pages&gt;&lt;edition&gt;1943, First&lt;/edition&gt;&lt;reprint-edition&gt;1986&lt;/reprint-edition&gt;&lt;dates&gt;&lt;year&gt;1986 [1946]&lt;/year&gt;&lt;/dates&gt;&lt;pub-location&gt;Great Britain&lt;/pub-location&gt;&lt;publisher&gt;Alfred A. Knopf; KPI; Routledge&lt;/publisher&gt;&lt;orig-pub&gt;1946&lt;/orig-pub&gt;&lt;isbn&gt;0-7103-0184-7&lt;/isbn&gt;&lt;urls&gt;&lt;/urls&gt;&lt;/record&gt;&lt;/Cite&gt;&lt;Cite&gt;&lt;Author&gt;Henestrosa&lt;/Author&gt;&lt;Year&gt;1993&lt;/Year&gt;&lt;RecNum&gt;11&lt;/RecNum&gt;&lt;record&gt;&lt;rec-number&gt;11&lt;/rec-number&gt;&lt;ref-type name="Book Section"&gt;5&lt;/ref-type&gt;&lt;contributors&gt;&lt;authors&gt;&lt;author&gt;Andrés Henestrosa&lt;/author&gt;&lt;/authors&gt;&lt;secondary-authors&gt;&lt;author&gt;Howard Campbell&lt;/author&gt;&lt;author&gt;Leigh Binford&lt;/author&gt;&lt;author&gt;Miguel Bartolomé&lt;/author&gt;&lt;author&gt;Alicia Barabas&lt;/author&gt;&lt;/secondary-authors&gt;&lt;/contributors&gt;&lt;titles&gt;&lt;title&gt;The Forms of Sexual Life in Juchitán&lt;/title&gt;&lt;secondary-title&gt;Zapotec Struggles&lt;/secondary-title&gt;&lt;/titles&gt;&lt;pages&gt;129-131&lt;/pages&gt;&lt;section&gt;Part Two&lt;/section&gt;&lt;dates&gt;&lt;year&gt;1993&lt;/year&gt;&lt;/dates&gt;&lt;pub-location&gt;Washington and London&lt;/pub-location&gt;&lt;publisher&gt;Smithsonian Institution Press&lt;/publisher&gt;&lt;isbn&gt;I-56098-268-3; I-56098-293-4&lt;/isbn&gt;&lt;urls&gt;&lt;/urls&gt;&lt;/record&gt;&lt;/Cite&gt;&lt;Cite&gt;&lt;Author&gt;Poniatowska&lt;/Author&gt;&lt;Year&gt;1993&lt;/Year&gt;&lt;RecNum&gt;12&lt;/RecNum&gt;&lt;record&gt;&lt;rec-number&gt;12&lt;/rec-number&gt;&lt;ref-type name="Book Section"&gt;5&lt;/ref-type&gt;&lt;contributors&gt;&lt;authors&gt;&lt;author&gt;Poniatowska, Elena&lt;/author&gt;&lt;/authors&gt;&lt;secondary-authors&gt;&lt;author&gt;Campbell, Howard; Binford, Leigh; Bartolomé, Miguel; Barabas, Alicia &lt;/author&gt;&lt;/secondary-authors&gt;&lt;/contributors&gt;&lt;titles&gt;&lt;title&gt;Juchitán, a Town of Women&lt;/title&gt;&lt;secondary-title&gt;Zapotec Struggles&lt;/secondary-title&gt;&lt;/titles&gt;&lt;pages&gt;133-135&lt;/pages&gt;&lt;section&gt;Part two&lt;/section&gt;&lt;dates&gt;&lt;year&gt;1993&lt;/year&gt;&lt;/dates&gt;&lt;pub-location&gt;Washington and London&lt;/pub-location&gt;&lt;publisher&gt;Smithsonian Institution Press&lt;/publisher&gt;&lt;isbn&gt;I-56098-268-3; I-56098-293-4&lt;/isbn&gt;&lt;urls&gt;&lt;/urls&gt;&lt;/record&gt;&lt;/Cite&gt;&lt;Cite&gt;&lt;Author&gt;Poniatowska&lt;/Author&gt;&lt;Year&gt;1994&lt;/Year&gt;&lt;RecNum&gt;13&lt;/RecNum&gt;&lt;record&gt;&lt;rec-number&gt;13&lt;/rec-number&gt;&lt;ref-type name="Book Section"&gt;5&lt;/ref-type&gt;&lt;contributors&gt;&lt;authors&gt;&lt;author&gt;Poniatowska, Elena&lt;/author&gt;&lt;/authors&gt;&lt;/contributors&gt;&lt;titles&gt;&lt;title&gt;Juchitán de las mujeres&lt;/title&gt;&lt;secondary-title&gt;Luz y luna, las lunitas&lt;/secondary-title&gt;&lt;/titles&gt;&lt;pages&gt;77-112&lt;/pages&gt;&lt;num-vols&gt;10 000&lt;/num-vols&gt;&lt;dates&gt;&lt;year&gt;1994&lt;/year&gt;&lt;/dates&gt;&lt;pub-location&gt;México, D.F.&lt;/pub-location&gt;&lt;publisher&gt;Ediciones Era&lt;/publisher&gt;&lt;orig-pub&gt;1994&lt;/orig-pub&gt;&lt;isbn&gt;968-411-374-9&lt;/isbn&gt;&lt;urls&gt;&lt;/urls&gt;&lt;language&gt;Spanish&lt;/language&gt;&lt;/record&gt;&lt;/Cite&gt;&lt;Cite&gt;&lt;Author&gt;Sokoloff&lt;/Author&gt;&lt;Year&gt;1993&lt;/Year&gt;&lt;RecNum&gt;14&lt;/RecNum&gt;&lt;record&gt;&lt;rec-number&gt;14&lt;/rec-number&gt;&lt;ref-type name="Book Section"&gt;5&lt;/ref-type&gt;&lt;contributors&gt;&lt;authors&gt;&lt;author&gt;Shoshana R. Sokoloff&lt;/author&gt;&lt;/authors&gt;&lt;secondary-authors&gt;&lt;author&gt;Howard Campbell, Leigh Binford, Miguel Bartolomé, Alicia Barabas&lt;/author&gt;&lt;/secondary-authors&gt;&lt;/contributors&gt;&lt;titles&gt;&lt;title&gt;The Proud Midwives of Juchitán&lt;/title&gt;&lt;secondary-title&gt;Zapotec Struggles&lt;/secondary-title&gt;&lt;/titles&gt;&lt;pages&gt;267-277&lt;/pages&gt;&lt;dates&gt;&lt;year&gt;1993&lt;/year&gt;&lt;/dates&gt;&lt;pub-location&gt;Washington&lt;/pub-location&gt;&lt;publisher&gt;Smithsonian Institution Press&lt;/publisher&gt;&lt;isbn&gt;I-56098-268-3; I-56098-293-4&lt;/isbn&gt;&lt;urls&gt;&lt;/urls&gt;&lt;/record&gt;&lt;/Cite&gt;&lt;Cite&gt;&lt;Author&gt;Reina&lt;/Author&gt;&lt;Year&gt;1995&lt;/Year&gt;&lt;RecNum&gt;40&lt;/RecNum&gt;&lt;record&gt;&lt;rec-number&gt;40&lt;/rec-number&gt;&lt;ref-type name="Magazine Article"&gt;19&lt;/ref-type&gt;&lt;contributors&gt;&lt;authors&gt;&lt;author&gt;Reina, Leticia&lt;/author&gt;&lt;/authors&gt;&lt;/contributors&gt;&lt;titles&gt;&lt;title&gt;El papel económico y cultural de la mujer zapoteca&lt;/title&gt;&lt;secondary-title&gt;Guchachi&amp;apos; Reza&lt;/secondary-title&gt;&lt;/titles&gt;&lt;volume&gt;49-50&lt;/volume&gt;&lt;number&gt;50&lt;/number&gt;&lt;dates&gt;&lt;year&gt;1995&lt;/year&gt;&lt;/dates&gt;&lt;urls&gt;&lt;/urls&gt;&lt;/record&gt;&lt;/Cite&gt;&lt;/EndNote&gt;</w:instrText>
      </w:r>
      <w:r w:rsidRPr="006A0AF1">
        <w:fldChar w:fldCharType="separate"/>
      </w:r>
      <w:r w:rsidR="004C39E5">
        <w:t>(Covarrubias, 1986 [1946]; Chicatti, 2006; Henestrosa, 1993; Poniatowska, 1993; , 1994; Reina, 1995; Sokoloff, 1993)</w:t>
      </w:r>
      <w:r w:rsidRPr="006A0AF1">
        <w:fldChar w:fldCharType="end"/>
      </w:r>
      <w:r w:rsidRPr="006A0AF1">
        <w:t xml:space="preserve">. </w:t>
      </w:r>
    </w:p>
    <w:p w:rsidR="00095016" w:rsidRDefault="00EC09C9" w:rsidP="00EC09C9">
      <w:pPr>
        <w:ind w:firstLine="708"/>
      </w:pPr>
      <w:r>
        <w:lastRenderedPageBreak/>
        <w:t>E</w:t>
      </w:r>
      <w:r w:rsidR="00935F65" w:rsidRPr="006A0AF1">
        <w:t xml:space="preserve">stas </w:t>
      </w:r>
      <w:r>
        <w:t xml:space="preserve">investigaciones y </w:t>
      </w:r>
      <w:r w:rsidR="00935F65" w:rsidRPr="006A0AF1">
        <w:t xml:space="preserve">representaciones han contribuido, en gran medida, a </w:t>
      </w:r>
      <w:r w:rsidR="005E0392">
        <w:t>identificar</w:t>
      </w:r>
      <w:r w:rsidR="00935F65" w:rsidRPr="006A0AF1">
        <w:t xml:space="preserve"> a las mujeres istmeñas como dominantes dentro de sus sociedades, al punto de llegar a caracterizar</w:t>
      </w:r>
      <w:r>
        <w:t xml:space="preserve"> a e</w:t>
      </w:r>
      <w:r w:rsidR="00935F65" w:rsidRPr="006A0AF1">
        <w:t xml:space="preserve">stas últimas como matriarcales o matrifocales </w:t>
      </w:r>
      <w:r w:rsidR="00935F65" w:rsidRPr="006A0AF1">
        <w:fldChar w:fldCharType="begin"/>
      </w:r>
      <w:r w:rsidR="004C39E5">
        <w:instrText xml:space="preserve"> ADDIN EN.CITE &lt;EndNote&gt;&lt;Cite&gt;&lt;Author&gt;Covarrubias&lt;/Author&gt;&lt;Year&gt;1986&lt;/Year&gt;&lt;RecNum&gt;10&lt;/RecNum&gt;&lt;record&gt;&lt;rec-number&gt;10&lt;/rec-number&gt;&lt;ref-type name="Book"&gt;6&lt;/ref-type&gt;&lt;contributors&gt;&lt;authors&gt;&lt;author&gt;Covarrubias, Miguel&lt;/author&gt;&lt;/authors&gt;&lt;/contributors&gt;&lt;titles&gt;&lt;title&gt;Mexico South: The Isthmus of Tehuantepec &lt;/title&gt;&lt;/titles&gt;&lt;pages&gt;427&lt;/pages&gt;&lt;edition&gt;1943, First&lt;/edition&gt;&lt;reprint-edition&gt;1986&lt;/reprint-edition&gt;&lt;dates&gt;&lt;year&gt;1986 [1946]&lt;/year&gt;&lt;/dates&gt;&lt;pub-location&gt;Great Britain&lt;/pub-location&gt;&lt;publisher&gt;Alfred A. Knopf; KPI; Routledge&lt;/publisher&gt;&lt;orig-pub&gt;1946&lt;/orig-pub&gt;&lt;isbn&gt;0-7103-0184-7&lt;/isbn&gt;&lt;urls&gt;&lt;/urls&gt;&lt;/record&gt;&lt;/Cite&gt;&lt;Cite&gt;&lt;Author&gt;Starr&lt;/Author&gt;&lt;Year&gt;1908&lt;/Year&gt;&lt;RecNum&gt;20&lt;/RecNum&gt;&lt;record&gt;&lt;rec-number&gt;20&lt;/rec-number&gt;&lt;ref-type name="Electronic Book"&gt;44&lt;/ref-type&gt;&lt;contributors&gt;&lt;authors&gt;&lt;author&gt;Starr, Frederick&lt;/author&gt;&lt;/authors&gt;&lt;/contributors&gt;&lt;titles&gt;&lt;title&gt;In Indian Mexico&lt;/title&gt;&lt;/titles&gt;&lt;dates&gt;&lt;year&gt;1908&lt;/year&gt;&lt;pub-dates&gt;&lt;date&gt;2005-07-02&lt;/date&gt;&lt;/pub-dates&gt;&lt;/dates&gt;&lt;publisher&gt;Project Gutenberg&lt;/publisher&gt;&lt;isbn&gt;0-404-11903-4&lt;/isbn&gt;&lt;accession-num&gt;etext16183&amp;#xD;&lt;/accession-num&gt;&lt;work-type&gt;Electronic plain HTML&lt;/work-type&gt;&lt;urls&gt;&lt;/urls&gt;&lt;electronic-resource-num&gt;EBook#16183&lt;/electronic-resource-num&gt;&lt;remote-database-name&gt;Project Gutenberg EBook In Indian Mexico&lt;/remote-database-name&gt;&lt;remote-database-provider&gt;Jonathan Ingram, Chuck Greif and the Online Distributed Proofreading Team&lt;/remote-database-provider&gt;&lt;language&gt;En&lt;/language&gt;&lt;/record&gt;&lt;/Cite&gt;&lt;Cite&gt;&lt;Author&gt;Bennholdt-Thomsen&lt;/Author&gt;&lt;Year&gt;1997&lt;/Year&gt;&lt;RecNum&gt;81&lt;/RecNum&gt;&lt;record&gt;&lt;rec-number&gt;81&lt;/rec-number&gt;&lt;ref-type name="Book"&gt;6&lt;/ref-type&gt;&lt;contributors&gt;&lt;authors&gt;&lt;author&gt;Bennholdt-Thomsen, Veronica&lt;/author&gt;&lt;/authors&gt;&lt;subsidiary-authors&gt;&lt;author&gt;Garrido A. Anne&lt;/author&gt;&lt;/subsidiary-authors&gt;&lt;/contributors&gt;&lt;titles&gt;&lt;title&gt;Juchitán, la ciudad de las mujeres&lt;/title&gt;&lt;secondary-title&gt;Dishá&lt;/secondary-title&gt;&lt;/titles&gt;&lt;pages&gt;341&lt;/pages&gt;&lt;edition&gt;First Spanish&lt;/edition&gt;&lt;dates&gt;&lt;year&gt;1997&lt;/year&gt;&lt;/dates&gt;&lt;pub-location&gt;Oaxaca&lt;/pub-location&gt;&lt;publisher&gt;Instituto Oaxaqueño de las Culturas&lt;/publisher&gt;&lt;isbn&gt;968-6951-30-X&lt;/isbn&gt;&lt;urls&gt;&lt;/urls&gt;&lt;/record&gt;&lt;/Cite&gt;&lt;Cite&gt;&lt;Author&gt;Newbold&lt;/Author&gt;&lt;Year&gt;1975&lt;/Year&gt;&lt;RecNum&gt;5&lt;/RecNum&gt;&lt;record&gt;&lt;rec-number&gt;5&lt;/rec-number&gt;&lt;ref-type name="Book"&gt;6&lt;/ref-type&gt;&lt;contributors&gt;&lt;authors&gt;&lt;author&gt;Newbold, Beverly &lt;/author&gt;&lt;/authors&gt;&lt;secondary-authors&gt;&lt;author&gt;SEP&lt;/author&gt;&lt;/secondary-authors&gt;&lt;subsidiary-authors&gt;&lt;author&gt;Antonieta Sánchez Mejorada&lt;/author&gt;&lt;/subsidiary-authors&gt;&lt;/contributors&gt;&lt;titles&gt;&lt;title&gt;Las mujeres de San Juan&lt;/title&gt;&lt;secondary-title&gt;SEP/SETENTAS&lt;/secondary-title&gt;&lt;/titles&gt;&lt;pages&gt;159&lt;/pages&gt;&lt;volume&gt;Sur 124&lt;/volume&gt;&lt;num-vols&gt;3006&lt;/num-vols&gt;&lt;edition&gt;First&lt;/edition&gt;&lt;dates&gt;&lt;year&gt;1975&lt;/year&gt;&lt;/dates&gt;&lt;pub-location&gt;México&lt;/pub-location&gt;&lt;publisher&gt;SEP&lt;/publisher&gt;&lt;urls&gt;&lt;/urls&gt;&lt;/record&gt;&lt;/Cite&gt;&lt;/EndNote&gt;</w:instrText>
      </w:r>
      <w:r w:rsidR="00935F65" w:rsidRPr="006A0AF1">
        <w:fldChar w:fldCharType="separate"/>
      </w:r>
      <w:r w:rsidR="00935F65" w:rsidRPr="006A0AF1">
        <w:t>(Bennholdt-Thomsen, 1997; Covarrubias, 1986 [1946]; Newbold, 1975; Starr, 1908)</w:t>
      </w:r>
      <w:r w:rsidR="00935F65" w:rsidRPr="006A0AF1">
        <w:fldChar w:fldCharType="end"/>
      </w:r>
      <w:r w:rsidR="00935F65" w:rsidRPr="006A0AF1">
        <w:t xml:space="preserve">. </w:t>
      </w:r>
      <w:r w:rsidR="006D670A">
        <w:t xml:space="preserve">Si bien, </w:t>
      </w:r>
      <w:r w:rsidR="00CC639B">
        <w:t>r</w:t>
      </w:r>
      <w:r w:rsidRPr="006A0AF1">
        <w:t xml:space="preserve">econozco que ello ha contribuido a </w:t>
      </w:r>
      <w:r w:rsidR="005E0392">
        <w:t>reconocer</w:t>
      </w:r>
      <w:r w:rsidRPr="006A0AF1">
        <w:t xml:space="preserve"> </w:t>
      </w:r>
      <w:r w:rsidR="00095016">
        <w:t xml:space="preserve">el desenvolvimiento de </w:t>
      </w:r>
      <w:r w:rsidR="00AE2652">
        <w:t xml:space="preserve">las mujeres en múltiples </w:t>
      </w:r>
      <w:r w:rsidR="00CC639B">
        <w:t>arenas</w:t>
      </w:r>
      <w:r w:rsidR="00616553">
        <w:t>,</w:t>
      </w:r>
      <w:r w:rsidRPr="006A0AF1">
        <w:t xml:space="preserve"> </w:t>
      </w:r>
      <w:r w:rsidR="00616553">
        <w:t xml:space="preserve">considero que </w:t>
      </w:r>
      <w:r w:rsidR="00095016">
        <w:t xml:space="preserve">ello también </w:t>
      </w:r>
      <w:r w:rsidR="00616553">
        <w:t>ha</w:t>
      </w:r>
      <w:r w:rsidR="00095016">
        <w:t xml:space="preserve"> contribuido a</w:t>
      </w:r>
      <w:r w:rsidR="00616553">
        <w:t>l establecimiento de imaginarios estereotípicos sobre las mujeres istmeñas</w:t>
      </w:r>
      <w:r w:rsidR="009C7F94">
        <w:t>;</w:t>
      </w:r>
      <w:r w:rsidR="00616553">
        <w:t xml:space="preserve"> pero</w:t>
      </w:r>
      <w:r w:rsidR="009C7F94">
        <w:t>,</w:t>
      </w:r>
      <w:r w:rsidR="00616553">
        <w:t xml:space="preserve"> sobre todo</w:t>
      </w:r>
      <w:r w:rsidR="009C7F94">
        <w:t>,</w:t>
      </w:r>
      <w:r w:rsidR="00616553">
        <w:t xml:space="preserve"> a dejar de lado las problemáticas que enfrentan actualmente. </w:t>
      </w:r>
      <w:r w:rsidR="00095016">
        <w:t xml:space="preserve"> </w:t>
      </w:r>
    </w:p>
    <w:p w:rsidR="00935F65" w:rsidRPr="00935F65" w:rsidRDefault="009C7F94" w:rsidP="00AE2652">
      <w:pPr>
        <w:ind w:firstLine="708"/>
        <w:rPr>
          <w:lang w:val="es-MX"/>
        </w:rPr>
      </w:pPr>
      <w:r>
        <w:t>Un claro ejemplo son</w:t>
      </w:r>
      <w:r w:rsidR="00AE2652" w:rsidRPr="006A0AF1">
        <w:t xml:space="preserve"> los problemas y dificultades que </w:t>
      </w:r>
      <w:r w:rsidR="0055403C">
        <w:t xml:space="preserve">las mujeres </w:t>
      </w:r>
      <w:r>
        <w:t>de estas comunidades enfrentan en el ámbito laboral.</w:t>
      </w:r>
      <w:r w:rsidR="0055403C">
        <w:t xml:space="preserve"> </w:t>
      </w:r>
      <w:r>
        <w:t>U</w:t>
      </w:r>
      <w:r w:rsidR="0055403C">
        <w:t xml:space="preserve">na problemática urgente considerando que </w:t>
      </w:r>
      <w:r w:rsidR="0055403C" w:rsidRPr="006A0AF1">
        <w:rPr>
          <w:lang w:val="es-MX"/>
        </w:rPr>
        <w:t>el Istmo de Tehuantepec, como en el resto del país, las mujeres se han incorporado al campo laboral de forma significativa y consistente desde hace varias décadas.</w:t>
      </w:r>
      <w:r w:rsidR="0055403C">
        <w:rPr>
          <w:lang w:val="es-MX"/>
        </w:rPr>
        <w:t xml:space="preserve"> Por lo tanto el objetivo de este trabajo es ilustrar </w:t>
      </w:r>
      <w:r w:rsidR="00AE2652" w:rsidRPr="006A0AF1">
        <w:t>cómo se materializa</w:t>
      </w:r>
      <w:r w:rsidR="00B055DB">
        <w:t xml:space="preserve">n las relaciones </w:t>
      </w:r>
      <w:r w:rsidR="00AE2652" w:rsidRPr="006A0AF1">
        <w:t xml:space="preserve">género y </w:t>
      </w:r>
      <w:r>
        <w:t xml:space="preserve">el </w:t>
      </w:r>
      <w:r w:rsidR="00AE2652" w:rsidRPr="006A0AF1">
        <w:t>trabajo en la vida cotidiana de las mujeres</w:t>
      </w:r>
      <w:r w:rsidR="00B055DB">
        <w:t xml:space="preserve"> istmeñas</w:t>
      </w:r>
      <w:r w:rsidR="00AE2652" w:rsidRPr="006A0AF1">
        <w:t>.</w:t>
      </w:r>
      <w:r w:rsidR="00AE2652">
        <w:t xml:space="preserve"> </w:t>
      </w:r>
    </w:p>
    <w:p w:rsidR="0065544E" w:rsidRPr="00AC2430" w:rsidRDefault="0065544E" w:rsidP="00881C10">
      <w:pPr>
        <w:pStyle w:val="Heading2"/>
      </w:pPr>
      <w:r w:rsidRPr="00AC2430">
        <w:t>Trabajo y mujeres istmeñas</w:t>
      </w:r>
      <w:r w:rsidR="005D0534">
        <w:t xml:space="preserve"> en la historia</w:t>
      </w:r>
    </w:p>
    <w:p w:rsidR="0040334C" w:rsidRDefault="00CA497F" w:rsidP="0040334C">
      <w:r>
        <w:t>Una de las razones por las que l</w:t>
      </w:r>
      <w:r w:rsidR="00583A12">
        <w:t xml:space="preserve">as mujeres istmeñas han cobrado notoriedad </w:t>
      </w:r>
      <w:r>
        <w:t xml:space="preserve">es su </w:t>
      </w:r>
      <w:r w:rsidR="00583A12">
        <w:t>desempeño como comerciantes.</w:t>
      </w:r>
      <w:r w:rsidRPr="00CA497F">
        <w:rPr>
          <w:vertAlign w:val="superscript"/>
        </w:rPr>
        <w:t xml:space="preserve"> </w:t>
      </w:r>
      <w:r w:rsidRPr="006A0AF1">
        <w:rPr>
          <w:vertAlign w:val="superscript"/>
        </w:rPr>
        <w:footnoteReference w:id="2"/>
      </w:r>
      <w:r w:rsidR="00CD6CD6">
        <w:t xml:space="preserve"> </w:t>
      </w:r>
      <w:r w:rsidR="004150F7">
        <w:t xml:space="preserve">Existen </w:t>
      </w:r>
      <w:r w:rsidR="0040334C">
        <w:t>tres</w:t>
      </w:r>
      <w:r w:rsidR="004150F7">
        <w:t xml:space="preserve"> argumentos en los que suele </w:t>
      </w:r>
      <w:r w:rsidR="0040334C">
        <w:t xml:space="preserve">haber </w:t>
      </w:r>
      <w:r w:rsidR="004150F7">
        <w:t>mayor consenso</w:t>
      </w:r>
      <w:r w:rsidR="0040334C">
        <w:t xml:space="preserve"> para explicar el por qué</w:t>
      </w:r>
      <w:r w:rsidR="0040334C" w:rsidRPr="006A0AF1">
        <w:t xml:space="preserve"> </w:t>
      </w:r>
      <w:r w:rsidR="0040334C">
        <w:t>ellas se incorporaron a esta actividad laboral</w:t>
      </w:r>
      <w:r w:rsidR="004150F7">
        <w:t xml:space="preserve">. </w:t>
      </w:r>
      <w:r w:rsidR="0040334C">
        <w:t xml:space="preserve">El primero lo </w:t>
      </w:r>
      <w:r w:rsidR="0065544E">
        <w:t xml:space="preserve">atribuye a </w:t>
      </w:r>
      <w:r w:rsidR="0065544E" w:rsidRPr="006A0AF1">
        <w:t xml:space="preserve">la importancia geográfica </w:t>
      </w:r>
      <w:r w:rsidR="009E54D4">
        <w:t>de la región</w:t>
      </w:r>
      <w:r w:rsidR="0065544E">
        <w:t xml:space="preserve">, </w:t>
      </w:r>
      <w:r w:rsidR="009E54D4">
        <w:t xml:space="preserve">por ser el </w:t>
      </w:r>
      <w:r w:rsidR="0065544E" w:rsidRPr="006A0AF1">
        <w:t xml:space="preserve">paso </w:t>
      </w:r>
      <w:r w:rsidR="00C155C7">
        <w:t>más corto de trá</w:t>
      </w:r>
      <w:r w:rsidR="009E54D4">
        <w:t xml:space="preserve">nsito para </w:t>
      </w:r>
      <w:r w:rsidR="0065544E" w:rsidRPr="006A0AF1">
        <w:t xml:space="preserve">las personas </w:t>
      </w:r>
      <w:r w:rsidR="00DA298F">
        <w:t xml:space="preserve">y las mercancías entre </w:t>
      </w:r>
      <w:r w:rsidR="00C155C7">
        <w:t>el centro y el norte de A</w:t>
      </w:r>
      <w:r w:rsidR="00DA298F">
        <w:t xml:space="preserve">mérica, así como entre </w:t>
      </w:r>
      <w:r w:rsidR="0065544E" w:rsidRPr="006A0AF1">
        <w:t>los océanos Pacífico y Atlántico</w:t>
      </w:r>
      <w:r w:rsidR="001C2ED4">
        <w:t xml:space="preserve"> </w:t>
      </w:r>
      <w:r w:rsidR="001C2ED4">
        <w:fldChar w:fldCharType="begin"/>
      </w:r>
      <w:r w:rsidR="004C39E5">
        <w:instrText xml:space="preserve"> ADDIN EN.CITE &lt;EndNote&gt;&lt;Cite&gt;&lt;Author&gt;Brasseur&lt;/Author&gt;&lt;Year&gt;1981 [1859]&lt;/Year&gt;&lt;RecNum&gt;68&lt;/RecNum&gt;&lt;record&gt;&lt;rec-number&gt;68&lt;/rec-number&gt;&lt;ref-type name="Book"&gt;6&lt;/ref-type&gt;&lt;contributors&gt;&lt;authors&gt;&lt;author&gt;Brasseur, Charles&lt;/author&gt;&lt;/authors&gt;&lt;/contributors&gt;&lt;titles&gt;&lt;title&gt;Viaje por el Istmo de Tehuantepec 1859-1860&lt;/title&gt;&lt;secondary-title&gt;Lecturas Mexicanas&lt;/secondary-title&gt;&lt;/titles&gt;&lt;pages&gt;201&lt;/pages&gt;&lt;volume&gt;18&lt;/volume&gt;&lt;edition&gt;First&lt;/edition&gt;&lt;dates&gt;&lt;year&gt;1981 [1859]&lt;/year&gt;&lt;/dates&gt;&lt;pub-location&gt;México&lt;/pub-location&gt;&lt;publisher&gt;Fondo de Cultura Económica, SEP&lt;/publisher&gt;&lt;isbn&gt;968-16-1609-X&lt;/isbn&gt;&lt;urls&gt;&lt;/urls&gt;&lt;/record&gt;&lt;/Cite&gt;&lt;Cite&gt;&lt;Author&gt;Covarrubias&lt;/Author&gt;&lt;Year&gt;1986 [1946]&lt;/Year&gt;&lt;RecNum&gt;10&lt;/RecNum&gt;&lt;record&gt;&lt;rec-number&gt;10&lt;/rec-number&gt;&lt;ref-type name="Book"&gt;6&lt;/ref-type&gt;&lt;contributors&gt;&lt;authors&gt;&lt;author&gt;Covarrubias, Miguel&lt;/author&gt;&lt;/authors&gt;&lt;/contributors&gt;&lt;titles&gt;&lt;title&gt;Mexico South: The Isthmus of Tehuantepec &lt;/title&gt;&lt;/titles&gt;&lt;pages&gt;427&lt;/pages&gt;&lt;edition&gt;1943, First&lt;/edition&gt;&lt;reprint-edition&gt;1986&lt;/reprint-edition&gt;&lt;dates&gt;&lt;year&gt;1986 [1946]&lt;/year&gt;&lt;/dates&gt;&lt;pub-location&gt;Great Britain&lt;/pub-location&gt;&lt;publisher&gt;Alfred A. Knopf; KPI; Routledge&lt;/publisher&gt;&lt;orig-pub&gt;1946&lt;/orig-pub&gt;&lt;isbn&gt;0-7103-0184-7&lt;/isbn&gt;&lt;urls&gt;&lt;/urls&gt;&lt;/record&gt;&lt;/Cite&gt;&lt;Cite&gt;&lt;Author&gt;Simon&lt;/Author&gt;&lt;Year&gt;1872&lt;/Year&gt;&lt;RecNum&gt;117&lt;/RecNum&gt;&lt;record&gt;&lt;rec-number&gt;117&lt;/rec-number&gt;&lt;ref-type name="Journal Article"&gt;17&lt;/ref-type&gt;&lt;contributors&gt;&lt;authors&gt;&lt;author&gt;Simon, Stevens&lt;/author&gt;&lt;author&gt;Barnard, J. G.&lt;/author&gt;&lt;author&gt;Williams, J. J.&lt;/author&gt;&lt;author&gt;Adams, Julius W.&lt;/author&gt;&lt;/authors&gt;&lt;/contributors&gt;&lt;titles&gt;&lt;title&gt;The New Route of Commerce by the Isthmus of Tehuantepec&lt;/title&gt;&lt;secondary-title&gt;Journal of the American Geographical Society of New York&lt;/secondary-title&gt;&lt;/titles&gt;&lt;periodical&gt;&lt;full-title&gt;Journal of the American Geographical Society of New York&lt;/full-title&gt;&lt;/periodical&gt;&lt;pages&gt;300-342&lt;/pages&gt;&lt;volume&gt;3&lt;/volume&gt;&lt;dates&gt;&lt;year&gt;1872&lt;/year&gt;&lt;/dates&gt;&lt;publisher&gt;American Geographical Society&lt;/publisher&gt;&lt;isbn&gt;15360407&lt;/isbn&gt;&lt;urls&gt;&lt;related-urls&gt;&lt;url&gt;http://www.jstor.org/stable/196423&lt;/url&gt;&lt;/related-urls&gt;&lt;/urls&gt;&lt;/record&gt;&lt;/Cite&gt;&lt;/EndNote&gt;</w:instrText>
      </w:r>
      <w:r w:rsidR="001C2ED4">
        <w:fldChar w:fldCharType="separate"/>
      </w:r>
      <w:r w:rsidR="004C39E5">
        <w:t>(Brasseur, 1981 [1859]; Covarrubias, 1986 [1946]; Simon et al., 1872)</w:t>
      </w:r>
      <w:r w:rsidR="001C2ED4">
        <w:fldChar w:fldCharType="end"/>
      </w:r>
      <w:r w:rsidR="00DA298F">
        <w:t>.</w:t>
      </w:r>
      <w:r w:rsidR="0065544E" w:rsidRPr="006A0AF1">
        <w:t xml:space="preserve"> </w:t>
      </w:r>
      <w:r w:rsidR="0040334C">
        <w:t xml:space="preserve">El segundo lo </w:t>
      </w:r>
      <w:r w:rsidR="00DC4C88">
        <w:t>manifiesta</w:t>
      </w:r>
      <w:r w:rsidR="0065544E">
        <w:t xml:space="preserve"> </w:t>
      </w:r>
      <w:r w:rsidR="0040334C">
        <w:t>como</w:t>
      </w:r>
      <w:r w:rsidR="004150F7">
        <w:t xml:space="preserve"> </w:t>
      </w:r>
      <w:r w:rsidR="0040334C">
        <w:t xml:space="preserve">consecuencia </w:t>
      </w:r>
      <w:r w:rsidR="00DC4C88">
        <w:t xml:space="preserve">del </w:t>
      </w:r>
      <w:r w:rsidR="0065544E" w:rsidRPr="006A0AF1">
        <w:t xml:space="preserve">carácter </w:t>
      </w:r>
      <w:r w:rsidR="00DC4C88">
        <w:t xml:space="preserve">guerrero </w:t>
      </w:r>
      <w:r w:rsidR="0065544E" w:rsidRPr="006A0AF1">
        <w:t>de</w:t>
      </w:r>
      <w:r w:rsidR="00DC4C88">
        <w:t>l pueblo z</w:t>
      </w:r>
      <w:r w:rsidR="0065544E" w:rsidRPr="006A0AF1">
        <w:t xml:space="preserve">apoteca, </w:t>
      </w:r>
      <w:r w:rsidR="00DC4C88">
        <w:t>el cual dominó a los otros grupos étnicos en la región</w:t>
      </w:r>
      <w:r w:rsidR="004150F7">
        <w:t xml:space="preserve"> hasta entrada la conquista española. Ello contribuyó a que las mujeres pudieran </w:t>
      </w:r>
      <w:r w:rsidR="00DC4C88">
        <w:t>dominar las relaciones comerciales y de intercambio establecidas con los grupos étnicos vecinos</w:t>
      </w:r>
      <w:r w:rsidR="001C2ED4">
        <w:t xml:space="preserve"> </w:t>
      </w:r>
      <w:r w:rsidR="001C2ED4">
        <w:fldChar w:fldCharType="begin"/>
      </w:r>
      <w:r w:rsidR="004C39E5">
        <w:instrText xml:space="preserve"> ADDIN EN.CITE &lt;EndNote&gt;&lt;Cite&gt;&lt;Author&gt;Newbold&lt;/Author&gt;&lt;Year&gt;1975&lt;/Year&gt;&lt;RecNum&gt;5&lt;/RecNum&gt;&lt;record&gt;&lt;rec-number&gt;5&lt;/rec-number&gt;&lt;ref-type name="Book"&gt;6&lt;/ref-type&gt;&lt;contributors&gt;&lt;authors&gt;&lt;author&gt;Newbold, Beverly &lt;/author&gt;&lt;/authors&gt;&lt;secondary-authors&gt;&lt;author&gt;SEP&lt;/author&gt;&lt;/secondary-authors&gt;&lt;subsidiary-authors&gt;&lt;author&gt;Antonieta Sánchez Mejorada&lt;/author&gt;&lt;/subsidiary-authors&gt;&lt;/contributors&gt;&lt;titles&gt;&lt;title&gt;Las mujeres de San Juan&lt;/title&gt;&lt;secondary-title&gt;SEP/SETENTAS&lt;/secondary-title&gt;&lt;/titles&gt;&lt;pages&gt;159&lt;/pages&gt;&lt;volume&gt;Sur 124&lt;/volume&gt;&lt;num-vols&gt;3006&lt;/num-vols&gt;&lt;edition&gt;First&lt;/edition&gt;&lt;dates&gt;&lt;year&gt;1975&lt;/year&gt;&lt;/dates&gt;&lt;pub-location&gt;México&lt;/pub-location&gt;&lt;publisher&gt;SEP&lt;/publisher&gt;&lt;urls&gt;&lt;/urls&gt;&lt;/record&gt;&lt;/Cite&gt;&lt;Cite&gt;&lt;Author&gt;De la Cruz&lt;/Author&gt;&lt;Year&gt;1983&lt;/Year&gt;&lt;RecNum&gt;160&lt;/RecNum&gt;&lt;record&gt;&lt;rec-number&gt;160&lt;/rec-number&gt;&lt;ref-type name="Journal Article"&gt;17&lt;/ref-type&gt;&lt;contributors&gt;&lt;authors&gt;&lt;author&gt;De la Cruz, Victor&lt;/author&gt;&lt;/authors&gt;&lt;/contributors&gt;&lt;titles&gt;&lt;title&gt;Rebeliones indígenas en el Istmo de Tehuantepec&lt;/title&gt;&lt;secondary-title&gt;Cuadernos Políticos&lt;/secondary-title&gt;&lt;/titles&gt;&lt;periodical&gt;&lt;full-title&gt;Cuadernos Políticos&lt;/full-title&gt;&lt;/periodical&gt;&lt;pages&gt;55-71&lt;/pages&gt;&lt;volume&gt;38&lt;/volume&gt;&lt;number&gt;octubre-diciembre&lt;/number&gt;&lt;dates&gt;&lt;year&gt;1983&lt;/year&gt;&lt;/dates&gt;&lt;urls&gt;&lt;/urls&gt;&lt;/record&gt;&lt;/Cite&gt;&lt;/EndNote&gt;</w:instrText>
      </w:r>
      <w:r w:rsidR="001C2ED4">
        <w:fldChar w:fldCharType="separate"/>
      </w:r>
      <w:r w:rsidR="001C2ED4">
        <w:t>(De la Cruz, 1983; Newbold, 1975)</w:t>
      </w:r>
      <w:r w:rsidR="001C2ED4">
        <w:fldChar w:fldCharType="end"/>
      </w:r>
      <w:r w:rsidR="00DC4C88">
        <w:t>.</w:t>
      </w:r>
      <w:r w:rsidR="004150F7">
        <w:t xml:space="preserve"> </w:t>
      </w:r>
      <w:r w:rsidR="0040334C">
        <w:t xml:space="preserve">El tercero lo atribuye a </w:t>
      </w:r>
      <w:r w:rsidR="004150F7">
        <w:t>l</w:t>
      </w:r>
      <w:r w:rsidR="0065544E" w:rsidRPr="006A0AF1">
        <w:t>a ausencia o disminución de la población masculina</w:t>
      </w:r>
      <w:r w:rsidR="001C2ED4">
        <w:t xml:space="preserve"> </w:t>
      </w:r>
      <w:r w:rsidR="001C2ED4">
        <w:fldChar w:fldCharType="begin"/>
      </w:r>
      <w:r w:rsidR="004C39E5">
        <w:instrText xml:space="preserve"> ADDIN EN.CITE &lt;EndNote&gt;&lt;Cite&gt;&lt;Author&gt;Reina&lt;/Author&gt;&lt;Year&gt;1995&lt;/Year&gt;&lt;RecNum&gt;40&lt;/RecNum&gt;&lt;record&gt;&lt;rec-number&gt;40&lt;/rec-number&gt;&lt;ref-type name="Magazine Article"&gt;19&lt;/ref-type&gt;&lt;contributors&gt;&lt;authors&gt;&lt;author&gt;Reina, Leticia&lt;/author&gt;&lt;/authors&gt;&lt;/contributors&gt;&lt;titles&gt;&lt;title&gt;El papel económico y cultural de la mujer zapoteca&lt;/title&gt;&lt;secondary-title&gt;Guchachi&amp;apos; Reza&lt;/secondary-title&gt;&lt;/titles&gt;&lt;volume&gt;49-50&lt;/volume&gt;&lt;number&gt;50&lt;/number&gt;&lt;dates&gt;&lt;year&gt;1995&lt;/year&gt;&lt;/dates&gt;&lt;urls&gt;&lt;/urls&gt;&lt;/record&gt;&lt;/Cite&gt;&lt;/EndNote&gt;</w:instrText>
      </w:r>
      <w:r w:rsidR="001C2ED4">
        <w:fldChar w:fldCharType="separate"/>
      </w:r>
      <w:r w:rsidR="001C2ED4">
        <w:t>(Reina, 1995)</w:t>
      </w:r>
      <w:r w:rsidR="001C2ED4">
        <w:fldChar w:fldCharType="end"/>
      </w:r>
      <w:r w:rsidR="0040334C">
        <w:t xml:space="preserve">. </w:t>
      </w:r>
    </w:p>
    <w:p w:rsidR="0065544E" w:rsidRDefault="0040334C" w:rsidP="0040334C">
      <w:pPr>
        <w:ind w:firstLine="708"/>
      </w:pPr>
      <w:r>
        <w:lastRenderedPageBreak/>
        <w:t>En este último argumento existen dos teorías</w:t>
      </w:r>
      <w:r w:rsidR="00840DB4">
        <w:t>.</w:t>
      </w:r>
      <w:r>
        <w:t xml:space="preserve"> </w:t>
      </w:r>
      <w:r w:rsidR="00840DB4">
        <w:t>P</w:t>
      </w:r>
      <w:r>
        <w:t xml:space="preserve">ara </w:t>
      </w:r>
      <w:r w:rsidRPr="006A0AF1">
        <w:t xml:space="preserve">Leticia Reina </w:t>
      </w:r>
      <w:r w:rsidR="00B21CFA" w:rsidRPr="006A0AF1">
        <w:fldChar w:fldCharType="begin"/>
      </w:r>
      <w:r w:rsidR="004C39E5">
        <w:instrText xml:space="preserve"> ADDIN EN.CITE &lt;EndNote&gt;&lt;Cite&gt;&lt;Author&gt;Reina&lt;/Author&gt;&lt;Year&gt;1997&lt;/Year&gt;&lt;RecNum&gt;100&lt;/RecNum&gt;&lt;record&gt;&lt;rec-number&gt;100&lt;/rec-number&gt;&lt;ref-type name="Book Section"&gt;5&lt;/ref-type&gt;&lt;contributors&gt;&lt;authors&gt;&lt;author&gt;Reina, Leticia&lt;/author&gt;&lt;/authors&gt;&lt;secondary-authors&gt;&lt;author&gt;Reina A., L.&lt;/author&gt;&lt;/secondary-authors&gt;&lt;/contributors&gt;&lt;titles&gt;&lt;title&gt;Etnicidad y género entre los zapotecas del Istmo de Tehuantepec, México 1840-1890&lt;/title&gt;&lt;secondary-title&gt;La reindianización de América&lt;/secondary-title&gt;&lt;/titles&gt;&lt;pages&gt;340-357&lt;/pages&gt;&lt;dates&gt;&lt;year&gt;1997&lt;/year&gt;&lt;/dates&gt;&lt;pub-location&gt;México&lt;/pub-location&gt;&lt;publisher&gt;Siglo XXI Editores and CIESAS&lt;/publisher&gt;&lt;urls&gt;&lt;/urls&gt;&lt;/record&gt;&lt;/Cite&gt;&lt;/EndNote&gt;</w:instrText>
      </w:r>
      <w:r w:rsidR="00B21CFA" w:rsidRPr="006A0AF1">
        <w:fldChar w:fldCharType="separate"/>
      </w:r>
      <w:r w:rsidR="003E5991">
        <w:t>(Reina, 1997)</w:t>
      </w:r>
      <w:r w:rsidR="00B21CFA" w:rsidRPr="006A0AF1">
        <w:fldChar w:fldCharType="end"/>
      </w:r>
      <w:r w:rsidR="00B21CFA">
        <w:t xml:space="preserve"> </w:t>
      </w:r>
      <w:r>
        <w:t xml:space="preserve">fue </w:t>
      </w:r>
      <w:r w:rsidRPr="006A0AF1">
        <w:t xml:space="preserve">la incorporación de los hombres a lucha armada y el vacío que éstos dejaron en “el modelo familiar “nuclear”, durante el siglo XIX, </w:t>
      </w:r>
      <w:r>
        <w:t xml:space="preserve">lo que </w:t>
      </w:r>
      <w:r w:rsidRPr="006A0AF1">
        <w:t>provocó que las mujeres buscaran obtener un ingreso por medio del comercio</w:t>
      </w:r>
      <w:r>
        <w:t>.</w:t>
      </w:r>
      <w:r w:rsidRPr="006A0AF1">
        <w:rPr>
          <w:vertAlign w:val="superscript"/>
        </w:rPr>
        <w:footnoteReference w:id="3"/>
      </w:r>
      <w:r w:rsidR="00840DB4">
        <w:t xml:space="preserve"> Pero </w:t>
      </w:r>
      <w:r w:rsidR="0065544E" w:rsidRPr="006A0AF1">
        <w:t xml:space="preserve">Francie Chassen </w:t>
      </w:r>
      <w:r w:rsidR="00B21CFA" w:rsidRPr="006A0AF1">
        <w:fldChar w:fldCharType="begin"/>
      </w:r>
      <w:r w:rsidR="004C39E5">
        <w:instrText xml:space="preserve"> ADDIN EN.CITE &lt;EndNote&gt;&lt;Cite&gt;&lt;Author&gt;Chassen&lt;/Author&gt;&lt;Year&gt;1994&lt;/Year&gt;&lt;RecNum&gt;171&lt;/RecNum&gt;&lt;record&gt;&lt;rec-number&gt;171&lt;/rec-number&gt;&lt;ref-type name="Book Section"&gt;5&lt;/ref-type&gt;&lt;contributors&gt;&lt;authors&gt;&lt;author&gt;Chassen, Francie&lt;/author&gt;&lt;/authors&gt;&lt;secondary-authors&gt;&lt;author&gt;Heather Fowler-Salamini&lt;/author&gt;&lt;author&gt;Mary Kay Vaughan&lt;/author&gt;&lt;/secondary-authors&gt;&lt;/contributors&gt;&lt;titles&gt;&lt;title&gt;Más baratas que las máquinas: las mujeres y la agricultura en Oaxaca, 1880-1910&lt;/title&gt;&lt;secondary-title&gt;Mujeres del campo mexicano, 1850-1990&lt;/secondary-title&gt;&lt;/titles&gt;&lt;pages&gt;393&lt;/pages&gt;&lt;dates&gt;&lt;year&gt;1994&lt;/year&gt;&lt;/dates&gt;&lt;pub-location&gt;México&lt;/pub-location&gt;&lt;publisher&gt;El Colegio de Michoacán e Instituto de Ciencias Sociales y Humanidades&lt;/publisher&gt;&lt;urls&gt;&lt;/urls&gt;&lt;/record&gt;&lt;/Cite&gt;&lt;/EndNote&gt;</w:instrText>
      </w:r>
      <w:r w:rsidR="00B21CFA" w:rsidRPr="006A0AF1">
        <w:fldChar w:fldCharType="separate"/>
      </w:r>
      <w:r w:rsidR="00B21CFA" w:rsidRPr="006A0AF1">
        <w:t>(Chassen, 1994)</w:t>
      </w:r>
      <w:r w:rsidR="00B21CFA" w:rsidRPr="006A0AF1">
        <w:fldChar w:fldCharType="end"/>
      </w:r>
      <w:r w:rsidR="00B21CFA">
        <w:t xml:space="preserve"> </w:t>
      </w:r>
      <w:r w:rsidR="00840DB4">
        <w:t xml:space="preserve">ubica esta misma situación </w:t>
      </w:r>
      <w:r w:rsidR="00840DB4" w:rsidRPr="006A0AF1">
        <w:t>durante el Porfiriato</w:t>
      </w:r>
      <w:r w:rsidR="00840DB4">
        <w:t>, cuando</w:t>
      </w:r>
      <w:r w:rsidR="00840DB4" w:rsidRPr="00840DB4">
        <w:t xml:space="preserve"> </w:t>
      </w:r>
      <w:r w:rsidR="00840DB4" w:rsidRPr="006A0AF1">
        <w:t>los hombres fueron exiliados a Valle Nacional o al distrito tabacalero de Tuxtepec, en donde generalmente morían antes de poder librarse del sistema de peonaje por endeudamiento o de la esclavitud</w:t>
      </w:r>
      <w:r w:rsidR="00840DB4">
        <w:t>. Situación que provocó una</w:t>
      </w:r>
      <w:r w:rsidR="0065544E" w:rsidRPr="006A0AF1">
        <w:t xml:space="preserve"> participación inusual de la mujer en la agricultura</w:t>
      </w:r>
      <w:r w:rsidR="00B21CFA">
        <w:t xml:space="preserve">, </w:t>
      </w:r>
      <w:r w:rsidR="008A4B63">
        <w:t xml:space="preserve">y su  consecuente </w:t>
      </w:r>
      <w:r w:rsidR="007C67D4">
        <w:t>ví</w:t>
      </w:r>
      <w:r w:rsidR="008A4B63">
        <w:t>nculo co</w:t>
      </w:r>
      <w:r w:rsidR="00840DB4">
        <w:t>n el comercio</w:t>
      </w:r>
      <w:r w:rsidR="0065544E">
        <w:t xml:space="preserve">. </w:t>
      </w:r>
    </w:p>
    <w:p w:rsidR="007F15B1" w:rsidRDefault="0074797A" w:rsidP="0065544E">
      <w:pPr>
        <w:ind w:firstLine="708"/>
      </w:pPr>
      <w:r>
        <w:t>Todos estos argumentos, por lo general, suelen nutrir la idea de que las mujeres</w:t>
      </w:r>
      <w:r w:rsidR="00B416EE">
        <w:t xml:space="preserve"> </w:t>
      </w:r>
      <w:r>
        <w:t xml:space="preserve">istmeñas se han incorporado al mercado laboral de manera relativamente fácil y natural. </w:t>
      </w:r>
      <w:r w:rsidR="001A6D38">
        <w:t xml:space="preserve">Sin embargo, considero que </w:t>
      </w:r>
      <w:r w:rsidR="00E716D1">
        <w:t xml:space="preserve">la incursión de las mujeres en el comercio </w:t>
      </w:r>
      <w:r w:rsidR="001A6D38">
        <w:t>ilustra</w:t>
      </w:r>
      <w:r w:rsidR="00E716D1">
        <w:t xml:space="preserve"> </w:t>
      </w:r>
      <w:r w:rsidR="007C67D4">
        <w:t>c</w:t>
      </w:r>
      <w:r w:rsidR="00B93D1B">
        <w:t>ó</w:t>
      </w:r>
      <w:r w:rsidR="007C67D4">
        <w:t>mo</w:t>
      </w:r>
      <w:r w:rsidR="00E716D1">
        <w:t xml:space="preserve"> éstas</w:t>
      </w:r>
      <w:r w:rsidR="007C67D4">
        <w:t xml:space="preserve"> </w:t>
      </w:r>
      <w:r w:rsidR="00446460">
        <w:t xml:space="preserve">fueron insertándose en </w:t>
      </w:r>
      <w:r w:rsidR="00B93D1B">
        <w:t>arenas no asociadas al trabajo doméstico como parte de un proceso histórico</w:t>
      </w:r>
      <w:r w:rsidR="006439BC">
        <w:t xml:space="preserve">. </w:t>
      </w:r>
      <w:r w:rsidR="00636626">
        <w:t>Pero</w:t>
      </w:r>
      <w:r w:rsidR="00045EF6">
        <w:t>,</w:t>
      </w:r>
      <w:r w:rsidR="00636626">
        <w:t xml:space="preserve"> sobre todo</w:t>
      </w:r>
      <w:r w:rsidR="00045EF6">
        <w:t>,</w:t>
      </w:r>
      <w:r w:rsidR="00636626">
        <w:t xml:space="preserve"> </w:t>
      </w:r>
      <w:r w:rsidR="009B6213">
        <w:t xml:space="preserve">cómo resultado de procesos de cambio articulados a lo global. </w:t>
      </w:r>
      <w:r w:rsidR="007F15B1">
        <w:t xml:space="preserve">Probablemente, el más claro ejemplo de ello ha sido el establecimiento de la </w:t>
      </w:r>
      <w:r w:rsidR="007F15B1" w:rsidRPr="00576D8D">
        <w:rPr>
          <w:sz w:val="23"/>
          <w:szCs w:val="23"/>
          <w:lang w:val="es-MX"/>
        </w:rPr>
        <w:t>ruta transístmica</w:t>
      </w:r>
      <w:r w:rsidR="007F15B1">
        <w:rPr>
          <w:sz w:val="23"/>
          <w:szCs w:val="23"/>
          <w:lang w:val="es-MX"/>
        </w:rPr>
        <w:t xml:space="preserve"> férrea, que </w:t>
      </w:r>
      <w:r w:rsidR="003C5D36">
        <w:t>desde inicios del siglo XX</w:t>
      </w:r>
      <w:r w:rsidR="007F15B1">
        <w:t xml:space="preserve"> hasta su extinción en 1999, contribuyó a que los puertos y el ferrocarril </w:t>
      </w:r>
      <w:r w:rsidR="007F15B1" w:rsidRPr="00576D8D">
        <w:rPr>
          <w:sz w:val="23"/>
          <w:szCs w:val="23"/>
          <w:lang w:val="es-MX"/>
        </w:rPr>
        <w:t>cumpli</w:t>
      </w:r>
      <w:r w:rsidR="007F15B1">
        <w:rPr>
          <w:sz w:val="23"/>
          <w:szCs w:val="23"/>
          <w:lang w:val="es-MX"/>
        </w:rPr>
        <w:t>e</w:t>
      </w:r>
      <w:r w:rsidR="007F15B1" w:rsidRPr="00576D8D">
        <w:rPr>
          <w:sz w:val="23"/>
          <w:szCs w:val="23"/>
          <w:lang w:val="es-MX"/>
        </w:rPr>
        <w:t>r</w:t>
      </w:r>
      <w:r w:rsidR="007F15B1">
        <w:rPr>
          <w:sz w:val="23"/>
          <w:szCs w:val="23"/>
          <w:lang w:val="es-MX"/>
        </w:rPr>
        <w:t>an</w:t>
      </w:r>
      <w:r w:rsidR="007F15B1" w:rsidRPr="00576D8D">
        <w:rPr>
          <w:sz w:val="23"/>
          <w:szCs w:val="23"/>
          <w:lang w:val="es-MX"/>
        </w:rPr>
        <w:t xml:space="preserve"> un papel regional de gran importancia</w:t>
      </w:r>
      <w:r w:rsidR="007F15B1" w:rsidRPr="009E3446">
        <w:t xml:space="preserve"> </w:t>
      </w:r>
      <w:r w:rsidR="007F15B1">
        <w:t xml:space="preserve">en muchas esferas, </w:t>
      </w:r>
      <w:r w:rsidR="007F15B1" w:rsidRPr="006A0AF1">
        <w:t xml:space="preserve">a las que </w:t>
      </w:r>
      <w:r w:rsidR="007F15B1">
        <w:t xml:space="preserve">las mujeres </w:t>
      </w:r>
      <w:r w:rsidR="007F15B1" w:rsidRPr="006A0AF1">
        <w:t>zapo</w:t>
      </w:r>
      <w:r w:rsidR="007F15B1">
        <w:t>tecas se habituaron rápidamente.</w:t>
      </w:r>
    </w:p>
    <w:p w:rsidR="0065544E" w:rsidRPr="006A0AF1" w:rsidRDefault="001A6D38" w:rsidP="00256536">
      <w:pPr>
        <w:ind w:firstLine="708"/>
      </w:pPr>
      <w:r>
        <w:t xml:space="preserve">Entre las distintas indagaciones sobre la vida cotidiana de las mujeres </w:t>
      </w:r>
      <w:r w:rsidR="003421BB">
        <w:t>istmeñas también suelen advertirse otro tipo de argumentos que contradicen o al menos cuestionan el aparente dominio de la mujer zapoteca</w:t>
      </w:r>
      <w:r w:rsidR="00637682">
        <w:t xml:space="preserve"> </w:t>
      </w:r>
      <w:r w:rsidR="000F24AB">
        <w:t>y</w:t>
      </w:r>
      <w:r w:rsidR="003421BB">
        <w:t>,</w:t>
      </w:r>
      <w:r w:rsidR="00EB3187">
        <w:t xml:space="preserve"> por tanto, conviene rescatar aqu</w:t>
      </w:r>
      <w:r w:rsidR="00256536">
        <w:t xml:space="preserve">í para situarlos en </w:t>
      </w:r>
      <w:r w:rsidR="00637682">
        <w:t xml:space="preserve">relación al trabajo. </w:t>
      </w:r>
      <w:r w:rsidR="00256536">
        <w:t xml:space="preserve">El primer argumento refiere a </w:t>
      </w:r>
      <w:r w:rsidR="0065544E" w:rsidRPr="006A0AF1">
        <w:t>l</w:t>
      </w:r>
      <w:r w:rsidR="00256536">
        <w:t>a</w:t>
      </w:r>
      <w:r w:rsidR="0065544E" w:rsidRPr="006A0AF1">
        <w:t xml:space="preserve"> aparente </w:t>
      </w:r>
      <w:r w:rsidR="00256536">
        <w:t xml:space="preserve">continuidad </w:t>
      </w:r>
      <w:r w:rsidR="00604C28">
        <w:t xml:space="preserve">del poder masculino para desempeñarse en </w:t>
      </w:r>
      <w:r w:rsidR="0065544E" w:rsidRPr="006A0AF1">
        <w:t>los puestos públicos, en las entidades gubernamentales y en el sistema de cargos tradicional; así como en aquellas actividades relacionadas con las manifestaciones artísticas</w:t>
      </w:r>
      <w:r w:rsidR="00256536">
        <w:t xml:space="preserve"> y culturales</w:t>
      </w:r>
      <w:r w:rsidR="0065544E" w:rsidRPr="006A0AF1">
        <w:t xml:space="preserve">, como la poesía, la pintura y las bandas musicales </w:t>
      </w:r>
      <w:r w:rsidR="0065544E" w:rsidRPr="006A0AF1">
        <w:fldChar w:fldCharType="begin"/>
      </w:r>
      <w:r w:rsidR="004C39E5">
        <w:instrText xml:space="preserve"> ADDIN EN.CITE &lt;EndNote&gt;&lt;Cite&gt;&lt;Author&gt;Campbell&lt;/Author&gt;&lt;Year&gt;1999&lt;/Year&gt;&lt;RecNum&gt;3&lt;/RecNum&gt;&lt;record&gt;&lt;rec-number&gt;3&lt;/rec-number&gt;&lt;ref-type name="Journal Article"&gt;17&lt;/ref-type&gt;&lt;contributors&gt;&lt;authors&gt;&lt;author&gt;Campbell, Howard&lt;/author&gt;&lt;author&gt;Green, Susanne&lt;/author&gt;&lt;/authors&gt;&lt;/contributors&gt;&lt;titles&gt;&lt;title&gt;Historias de las representaciones de la mujer zapoteca del Istmo de Tehuantepec&lt;/title&gt;&lt;secondary-title&gt;Estudios sobre las Culturas Contemporáneas&lt;/secondary-title&gt;&lt;/titles&gt;&lt;periodical&gt;&lt;full-title&gt;Estudios sobre las Culturas Contemporaneas&lt;/full-title&gt;&lt;/periodical&gt;&lt;pages&gt;89-112&lt;/pages&gt;&lt;volume&gt;V&lt;/volume&gt;&lt;number&gt;009&lt;/number&gt;&lt;section&gt;89&lt;/section&gt;&lt;dates&gt;&lt;year&gt;1999&lt;/year&gt;&lt;/dates&gt;&lt;urls&gt;&lt;/urls&gt;&lt;/record&gt;&lt;/Cite&gt;&lt;Cite&gt;&lt;Author&gt;Miano&lt;/Author&gt;&lt;Year&gt;2002&lt;/Year&gt;&lt;RecNum&gt;4&lt;/RecNum&gt;&lt;record&gt;&lt;rec-number&gt;4&lt;/rec-number&gt;&lt;ref-type name="Book"&gt;6&lt;/ref-type&gt;&lt;contributors&gt;&lt;authors&gt;&lt;author&gt;Miano, Borruso Marinella&lt;/author&gt;&lt;/authors&gt;&lt;/contributors&gt;&lt;titles&gt;&lt;title&gt;Hombre, mujer y muxe&amp;apos; en el Istmo de Tehuantepec&lt;/title&gt;&lt;/titles&gt;&lt;pages&gt;230&lt;/pages&gt;&lt;num-vols&gt;1000&lt;/num-vols&gt;&lt;edition&gt;First&lt;/edition&gt;&lt;dates&gt;&lt;year&gt;2002&lt;/year&gt;&lt;/dates&gt;&lt;pub-location&gt;México, D.F.&lt;/pub-location&gt;&lt;publisher&gt;INAH, Plaza y Valdés Editores&lt;/publisher&gt;&lt;isbn&gt;970-18-8320-9; 970-722-097-X&lt;/isbn&gt;&lt;urls&gt;&lt;/urls&gt;&lt;language&gt;Spanish&lt;/language&gt;&lt;/record&gt;&lt;/Cite&gt;&lt;/EndNote&gt;</w:instrText>
      </w:r>
      <w:r w:rsidR="0065544E" w:rsidRPr="006A0AF1">
        <w:fldChar w:fldCharType="separate"/>
      </w:r>
      <w:r w:rsidR="0065544E" w:rsidRPr="006A0AF1">
        <w:t>(Campbell &amp; Green, 1999; Miano, 2002)</w:t>
      </w:r>
      <w:r w:rsidR="0065544E" w:rsidRPr="006A0AF1">
        <w:fldChar w:fldCharType="end"/>
      </w:r>
      <w:r w:rsidR="00970293">
        <w:t xml:space="preserve">. Lo que podría </w:t>
      </w:r>
      <w:r w:rsidR="00970293">
        <w:lastRenderedPageBreak/>
        <w:t xml:space="preserve">identificarse </w:t>
      </w:r>
      <w:r w:rsidR="00970293" w:rsidRPr="006A0AF1">
        <w:t>como una especie de techo de cristal</w:t>
      </w:r>
      <w:r w:rsidR="0009748A">
        <w:t xml:space="preserve">, noción a la que </w:t>
      </w:r>
      <w:r w:rsidR="004D648F">
        <w:t xml:space="preserve">haré referencia </w:t>
      </w:r>
      <w:r w:rsidR="0009748A">
        <w:t>más tarde</w:t>
      </w:r>
      <w:r w:rsidR="00970293" w:rsidRPr="006A0AF1">
        <w:t>.</w:t>
      </w:r>
    </w:p>
    <w:p w:rsidR="0065544E" w:rsidRPr="006A0AF1" w:rsidRDefault="004D648F" w:rsidP="004D648F">
      <w:pPr>
        <w:ind w:firstLine="708"/>
      </w:pPr>
      <w:r>
        <w:t xml:space="preserve">Otro de los argumentos </w:t>
      </w:r>
      <w:r w:rsidR="0065544E" w:rsidRPr="006A0AF1">
        <w:t xml:space="preserve">considera que </w:t>
      </w:r>
      <w:r>
        <w:t>entre hombres y mujeres existe una división del trabajo que</w:t>
      </w:r>
      <w:r w:rsidRPr="004D648F">
        <w:t xml:space="preserve"> </w:t>
      </w:r>
      <w:r w:rsidRPr="006A0AF1">
        <w:t>dista en mucho de ser equitativa</w:t>
      </w:r>
      <w:r>
        <w:t xml:space="preserve">, </w:t>
      </w:r>
      <w:r w:rsidR="0065544E" w:rsidRPr="006A0AF1">
        <w:t xml:space="preserve">sobre todo en el </w:t>
      </w:r>
      <w:r>
        <w:t xml:space="preserve">plano de lo </w:t>
      </w:r>
      <w:r w:rsidR="0065544E" w:rsidRPr="006A0AF1">
        <w:t>doméstico</w:t>
      </w:r>
      <w:r>
        <w:t>.</w:t>
      </w:r>
      <w:r w:rsidR="0065544E" w:rsidRPr="006A0AF1">
        <w:t xml:space="preserve"> </w:t>
      </w:r>
      <w:r w:rsidR="00637682">
        <w:t>En este sentido se señala que las mujeres</w:t>
      </w:r>
      <w:r>
        <w:t xml:space="preserve"> </w:t>
      </w:r>
      <w:r w:rsidR="0065544E" w:rsidRPr="006A0AF1">
        <w:t xml:space="preserve">además del </w:t>
      </w:r>
      <w:r w:rsidR="0009748A">
        <w:t>desempeño de su jornada laboral</w:t>
      </w:r>
      <w:r>
        <w:t xml:space="preserve">, deben y suelen </w:t>
      </w:r>
      <w:r w:rsidR="0065544E" w:rsidRPr="006A0AF1">
        <w:t xml:space="preserve">encargarse de las labores domésticas, lo que </w:t>
      </w:r>
      <w:r>
        <w:t xml:space="preserve">ha llevado a suponer que </w:t>
      </w:r>
      <w:r w:rsidR="0065544E" w:rsidRPr="006A0AF1">
        <w:t xml:space="preserve">a pesar del protagonismo y poder que éstas despliegan públicamente, en lo privado ellas tienen que asumir una doble jornada, ante la aparentemente poca o nula participación masculina en el hogar </w:t>
      </w:r>
      <w:r w:rsidR="0065544E" w:rsidRPr="006A0AF1">
        <w:fldChar w:fldCharType="begin"/>
      </w:r>
      <w:r w:rsidR="004C39E5">
        <w:instrText xml:space="preserve"> ADDIN EN.CITE &lt;EndNote&gt;&lt;Cite&gt;&lt;Author&gt;Campbell&lt;/Author&gt;&lt;Year&gt;1999&lt;/Year&gt;&lt;RecNum&gt;3&lt;/RecNum&gt;&lt;record&gt;&lt;rec-number&gt;3&lt;/rec-number&gt;&lt;ref-type name="Journal Article"&gt;17&lt;/ref-type&gt;&lt;contributors&gt;&lt;authors&gt;&lt;author&gt;Campbell, Howard&lt;/author&gt;&lt;author&gt;Green, Susanne&lt;/author&gt;&lt;/authors&gt;&lt;/contributors&gt;&lt;titles&gt;&lt;title&gt;Historias de las representaciones de la mujer zapoteca del Istmo de Tehuantepec&lt;/title&gt;&lt;secondary-title&gt;Estudios sobre las Culturas Contemporáneas&lt;/secondary-title&gt;&lt;/titles&gt;&lt;periodical&gt;&lt;full-title&gt;Estudios sobre las Culturas Contemporaneas&lt;/full-title&gt;&lt;/periodical&gt;&lt;pages&gt;89-112&lt;/pages&gt;&lt;volume&gt;V&lt;/volume&gt;&lt;number&gt;009&lt;/number&gt;&lt;section&gt;89&lt;/section&gt;&lt;dates&gt;&lt;year&gt;1999&lt;/year&gt;&lt;/dates&gt;&lt;urls&gt;&lt;/urls&gt;&lt;/record&gt;&lt;/Cite&gt;&lt;Cite&gt;&lt;Author&gt;Newbold&lt;/Author&gt;&lt;Year&gt;1975&lt;/Year&gt;&lt;RecNum&gt;5&lt;/RecNum&gt;&lt;record&gt;&lt;rec-number&gt;5&lt;/rec-number&gt;&lt;ref-type name="Book"&gt;6&lt;/ref-type&gt;&lt;contributors&gt;&lt;authors&gt;&lt;author&gt;Newbold, Beverly &lt;/author&gt;&lt;/authors&gt;&lt;secondary-authors&gt;&lt;author&gt;SEP&lt;/author&gt;&lt;/secondary-authors&gt;&lt;subsidiary-authors&gt;&lt;author&gt;Antonieta Sánchez Mejorada&lt;/author&gt;&lt;/subsidiary-authors&gt;&lt;/contributors&gt;&lt;titles&gt;&lt;title&gt;Las mujeres de San Juan&lt;/title&gt;&lt;secondary-title&gt;SEP/SETENTAS&lt;/secondary-title&gt;&lt;/titles&gt;&lt;pages&gt;159&lt;/pages&gt;&lt;volume&gt;Sur 124&lt;/volume&gt;&lt;num-vols&gt;3006&lt;/num-vols&gt;&lt;edition&gt;First&lt;/edition&gt;&lt;dates&gt;&lt;year&gt;1975&lt;/year&gt;&lt;/dates&gt;&lt;pub-location&gt;México&lt;/pub-location&gt;&lt;publisher&gt;SEP&lt;/publisher&gt;&lt;urls&gt;&lt;/urls&gt;&lt;/record&gt;&lt;/Cite&gt;&lt;/EndNote&gt;</w:instrText>
      </w:r>
      <w:r w:rsidR="0065544E" w:rsidRPr="006A0AF1">
        <w:fldChar w:fldCharType="separate"/>
      </w:r>
      <w:r w:rsidR="0065544E" w:rsidRPr="006A0AF1">
        <w:t>(Campbell &amp; Green, 1999; Newbold, 1975)</w:t>
      </w:r>
      <w:r w:rsidR="0065544E" w:rsidRPr="006A0AF1">
        <w:fldChar w:fldCharType="end"/>
      </w:r>
      <w:r w:rsidR="0065544E" w:rsidRPr="006A0AF1">
        <w:t>.</w:t>
      </w:r>
    </w:p>
    <w:p w:rsidR="0065544E" w:rsidRPr="006A0AF1" w:rsidRDefault="0065544E" w:rsidP="0065544E">
      <w:pPr>
        <w:ind w:firstLine="708"/>
      </w:pPr>
      <w:r w:rsidRPr="006A0AF1">
        <w:t>Las objeciones hacia la existencia de</w:t>
      </w:r>
      <w:r w:rsidR="00D9266C">
        <w:t xml:space="preserve"> una vida </w:t>
      </w:r>
      <w:r w:rsidR="00637682">
        <w:t xml:space="preserve">más </w:t>
      </w:r>
      <w:r w:rsidR="00D9266C">
        <w:t xml:space="preserve">justa o equitativa </w:t>
      </w:r>
      <w:r w:rsidR="00637682">
        <w:t xml:space="preserve">para las mujeres en las sociedades istmeñas </w:t>
      </w:r>
      <w:r w:rsidR="00D9266C">
        <w:t>encuentran eco</w:t>
      </w:r>
      <w:r w:rsidR="00637682">
        <w:t xml:space="preserve"> </w:t>
      </w:r>
      <w:r w:rsidR="00637682" w:rsidRPr="00BC5585">
        <w:t>además</w:t>
      </w:r>
      <w:r w:rsidR="00BC5585" w:rsidRPr="00BC5585">
        <w:t>,</w:t>
      </w:r>
      <w:r w:rsidR="00637682" w:rsidRPr="00BC5585">
        <w:t xml:space="preserve"> </w:t>
      </w:r>
      <w:r w:rsidR="00637682">
        <w:t xml:space="preserve">en los casos de violencia doméstica </w:t>
      </w:r>
      <w:r w:rsidR="002B1A2B">
        <w:t>registrados en la región</w:t>
      </w:r>
      <w:r w:rsidRPr="006A0AF1">
        <w:t xml:space="preserve">. </w:t>
      </w:r>
      <w:r w:rsidR="002B1A2B">
        <w:t xml:space="preserve">Dichos argumentos </w:t>
      </w:r>
      <w:r w:rsidRPr="006A0AF1">
        <w:t>ha</w:t>
      </w:r>
      <w:r w:rsidR="00D9266C">
        <w:t>n</w:t>
      </w:r>
      <w:r w:rsidRPr="006A0AF1">
        <w:t xml:space="preserve"> </w:t>
      </w:r>
      <w:r w:rsidR="002B1A2B" w:rsidRPr="006A0AF1">
        <w:t>ofrecido</w:t>
      </w:r>
      <w:r w:rsidRPr="006A0AF1">
        <w:t xml:space="preserve"> </w:t>
      </w:r>
      <w:r w:rsidR="002B1A2B">
        <w:t xml:space="preserve">elementos </w:t>
      </w:r>
      <w:r w:rsidRPr="006A0AF1">
        <w:t xml:space="preserve">para afirmar que a pesar de existir una participación y visibilidad particular de las mujeres en las sociedades istmeñas, ésta forma parte de un sistema que brinda preferencias a los hombres, al tiempo que limita y domina a las mujeres </w:t>
      </w:r>
      <w:r w:rsidRPr="006A0AF1">
        <w:fldChar w:fldCharType="begin"/>
      </w:r>
      <w:r w:rsidR="004C39E5">
        <w:instrText xml:space="preserve"> ADDIN EN.CITE &lt;EndNote&gt;&lt;Cite&gt;&lt;Author&gt;Miano&lt;/Author&gt;&lt;Year&gt;2002&lt;/Year&gt;&lt;RecNum&gt;4&lt;/RecNum&gt;&lt;record&gt;&lt;rec-number&gt;4&lt;/rec-number&gt;&lt;ref-type name="Book"&gt;6&lt;/ref-type&gt;&lt;contributors&gt;&lt;authors&gt;&lt;author&gt;Miano, Borruso Marinella&lt;/author&gt;&lt;/authors&gt;&lt;/contributors&gt;&lt;titles&gt;&lt;title&gt;Hombre, mujer y muxe&amp;apos; en el Istmo de Tehuantepec&lt;/title&gt;&lt;/titles&gt;&lt;pages&gt;230&lt;/pages&gt;&lt;num-vols&gt;1000&lt;/num-vols&gt;&lt;edition&gt;First&lt;/edition&gt;&lt;dates&gt;&lt;year&gt;2002&lt;/year&gt;&lt;/dates&gt;&lt;pub-location&gt;México, D.F.&lt;/pub-location&gt;&lt;publisher&gt;INAH, Plaza y Valdés Editores&lt;/publisher&gt;&lt;isbn&gt;970-18-8320-9; 970-722-097-X&lt;/isbn&gt;&lt;urls&gt;&lt;/urls&gt;&lt;language&gt;Spanish&lt;/language&gt;&lt;/record&gt;&lt;/Cite&gt;&lt;Cite&gt;&lt;Author&gt;Dalton&lt;/Author&gt;&lt;Year&gt;2000&lt;/Year&gt;&lt;RecNum&gt;36&lt;/RecNum&gt;&lt;record&gt;&lt;rec-number&gt;36&lt;/rec-number&gt;&lt;ref-type name="Conference Paper"&gt;47&lt;/ref-type&gt;&lt;contributors&gt;&lt;authors&gt;&lt;author&gt;Dalton, Margarita&lt;/author&gt;&lt;/authors&gt;&lt;/contributors&gt;&lt;titles&gt;&lt;title&gt;Las mujeres indígenas y el poder en el Istmo de Tehuantepec, los procesos de cambio y el empoderamiento de las mujeres&lt;/title&gt;&lt;secondary-title&gt;Primer Seminario de Investigación Científica y Tecnológica sobre el Istmo de los Estados de Veracruz, Chiapas, Tabasco y Oaxaca&lt;/secondary-title&gt;&lt;/titles&gt;&lt;dates&gt;&lt;year&gt;2000&lt;/year&gt;&lt;pub-dates&gt;&lt;date&gt;3, 4 Marzo, 2000&lt;/date&gt;&lt;/pub-dates&gt;&lt;/dates&gt;&lt;pub-location&gt;Santo Domingo Tehuantepec, Oaxaca&lt;/pub-location&gt;&lt;publisher&gt;Ciesas-Conacyt&lt;/publisher&gt;&lt;urls&gt;&lt;/urls&gt;&lt;/record&gt;&lt;/Cite&gt;&lt;Cite&gt;&lt;Author&gt;Ruiz&lt;/Author&gt;&lt;Year&gt;1993&lt;/Year&gt;&lt;RecNum&gt;22&lt;/RecNum&gt;&lt;record&gt;&lt;rec-number&gt;22&lt;/rec-number&gt;&lt;ref-type name="Book Section"&gt;5&lt;/ref-type&gt;&lt;contributors&gt;&lt;authors&gt;&lt;author&gt;Ruiz, Obdulia&lt;/author&gt;&lt;/authors&gt;&lt;secondary-authors&gt;&lt;author&gt;Campbell, Howard; Binford, Leigh; Bartolomé, Miguel; Barabas, Alicia&lt;/author&gt;&lt;/secondary-authors&gt;&lt;/contributors&gt;&lt;titles&gt;&lt;title&gt;Representations of Isthmus Women: A Zapotec Woman&amp;apos;s Point of View&lt;/title&gt;&lt;secondary-title&gt;Zapotec Struggles&lt;/secondary-title&gt;&lt;/titles&gt;&lt;pages&gt;137-141&lt;/pages&gt;&lt;edition&gt;First&lt;/edition&gt;&lt;dates&gt;&lt;year&gt;1993&lt;/year&gt;&lt;/dates&gt;&lt;pub-location&gt;Washington and London&lt;/pub-location&gt;&lt;publisher&gt;Smithsonian&lt;/publisher&gt;&lt;isbn&gt;I-56098-268-3; I56098-293-4&lt;/isbn&gt;&lt;urls&gt;&lt;/urls&gt;&lt;/record&gt;&lt;/Cite&gt;&lt;Cite&gt;&lt;Author&gt;Newbold&lt;/Author&gt;&lt;Year&gt;1975&lt;/Year&gt;&lt;RecNum&gt;5&lt;/RecNum&gt;&lt;record&gt;&lt;rec-number&gt;5&lt;/rec-number&gt;&lt;ref-type name="Book"&gt;6&lt;/ref-type&gt;&lt;contributors&gt;&lt;authors&gt;&lt;author&gt;Newbold, Beverly &lt;/author&gt;&lt;/authors&gt;&lt;secondary-authors&gt;&lt;author&gt;SEP&lt;/author&gt;&lt;/secondary-authors&gt;&lt;subsidiary-authors&gt;&lt;author&gt;Antonieta Sánchez Mejorada&lt;/author&gt;&lt;/subsidiary-authors&gt;&lt;/contributors&gt;&lt;titles&gt;&lt;title&gt;Las mujeres de San Juan&lt;/title&gt;&lt;secondary-title&gt;SEP/SETENTAS&lt;/secondary-title&gt;&lt;/titles&gt;&lt;pages&gt;159&lt;/pages&gt;&lt;volume&gt;Sur 124&lt;/volume&gt;&lt;num-vols&gt;3006&lt;/num-vols&gt;&lt;edition&gt;First&lt;/edition&gt;&lt;dates&gt;&lt;year&gt;1975&lt;/year&gt;&lt;/dates&gt;&lt;pub-location&gt;México&lt;/pub-location&gt;&lt;publisher&gt;SEP&lt;/publisher&gt;&lt;urls&gt;&lt;/urls&gt;&lt;/record&gt;&lt;/Cite&gt;&lt;/EndNote&gt;</w:instrText>
      </w:r>
      <w:r w:rsidRPr="006A0AF1">
        <w:fldChar w:fldCharType="separate"/>
      </w:r>
      <w:r w:rsidRPr="006A0AF1">
        <w:t>(Dalton, 2000; Miano, 2002; Newbold, 1975; Ruiz, 1993)</w:t>
      </w:r>
      <w:r w:rsidRPr="006A0AF1">
        <w:fldChar w:fldCharType="end"/>
      </w:r>
      <w:r w:rsidRPr="006A0AF1">
        <w:t xml:space="preserve">. </w:t>
      </w:r>
    </w:p>
    <w:p w:rsidR="006F46DC" w:rsidRDefault="0065544E" w:rsidP="0065544E">
      <w:pPr>
        <w:ind w:firstLine="708"/>
        <w:rPr>
          <w:lang w:val="es-MX"/>
        </w:rPr>
      </w:pPr>
      <w:r w:rsidRPr="00D30735">
        <w:t>Todas estas observaciones permiten argumentar que las mujeres istmeñas, que actualmente se desempeñan en prácticamente todos los ámbitos laborales: como campesinas, emigrantes, comerciantes, maestras, estudiantes, ejecutivas, profesionistas, servidoras publicas, líderes políticas, trabajadoras domésticas, comunicadoras, sexo servidoras; entre otras muchas otras</w:t>
      </w:r>
      <w:r w:rsidR="002B1A2B">
        <w:t xml:space="preserve"> actividades, pueden y suelen </w:t>
      </w:r>
      <w:r w:rsidRPr="00D30735">
        <w:t>vivencia</w:t>
      </w:r>
      <w:r w:rsidR="002B1A2B">
        <w:t>r</w:t>
      </w:r>
      <w:r w:rsidRPr="00D30735">
        <w:t xml:space="preserve"> situaciones ligadas al género </w:t>
      </w:r>
      <w:r w:rsidR="005425B1">
        <w:t xml:space="preserve">en el trabajo, </w:t>
      </w:r>
      <w:r w:rsidR="00AD055A">
        <w:t xml:space="preserve">las cuales las </w:t>
      </w:r>
      <w:r w:rsidR="00AD055A" w:rsidRPr="00D30735">
        <w:t>afectan</w:t>
      </w:r>
      <w:r w:rsidR="00AD055A">
        <w:t xml:space="preserve"> en </w:t>
      </w:r>
      <w:r w:rsidR="00AD055A" w:rsidRPr="00D30735">
        <w:t xml:space="preserve">cuestiones relacionadas con su autoestima, su valoración </w:t>
      </w:r>
      <w:r w:rsidR="00BC5585">
        <w:t>social</w:t>
      </w:r>
      <w:r w:rsidR="00AD055A" w:rsidRPr="00D30735">
        <w:t>, su integridad física y el control de sus cuerpos</w:t>
      </w:r>
      <w:r w:rsidR="00AD055A">
        <w:t>.</w:t>
      </w:r>
      <w:r w:rsidR="00AD055A" w:rsidRPr="00D30735">
        <w:t xml:space="preserve"> </w:t>
      </w:r>
      <w:r w:rsidR="00AD055A">
        <w:t xml:space="preserve">En </w:t>
      </w:r>
      <w:r w:rsidR="00BC5585">
        <w:t xml:space="preserve">otras palabras, </w:t>
      </w:r>
      <w:r w:rsidR="00AD055A">
        <w:t xml:space="preserve">en su constitución como sujetos y como actoras sociales </w:t>
      </w:r>
      <w:r w:rsidR="00BC5585">
        <w:t xml:space="preserve">tanto </w:t>
      </w:r>
      <w:r w:rsidRPr="00D30735">
        <w:t>en el trabajo como en los otros ámbitos en los que se desenvuelven.</w:t>
      </w:r>
      <w:r w:rsidR="008D205E">
        <w:t xml:space="preserve"> Por ésta razón considero pertinente enunciar algunos de los avances teóricos en la materia.</w:t>
      </w:r>
    </w:p>
    <w:p w:rsidR="006A0AF1" w:rsidRDefault="00F344FF" w:rsidP="00881C10">
      <w:pPr>
        <w:pStyle w:val="Heading2"/>
      </w:pPr>
      <w:r>
        <w:t>Mujeres</w:t>
      </w:r>
      <w:r w:rsidR="0086670F">
        <w:t xml:space="preserve"> y trabajo, una mirada a las aproximaciones teóricas</w:t>
      </w:r>
    </w:p>
    <w:p w:rsidR="006E5CCF" w:rsidRDefault="004932E0" w:rsidP="006A0AF1">
      <w:pPr>
        <w:rPr>
          <w:lang w:val="es-MX"/>
        </w:rPr>
      </w:pPr>
      <w:r>
        <w:rPr>
          <w:lang w:val="es-MX"/>
        </w:rPr>
        <w:t>L</w:t>
      </w:r>
      <w:r w:rsidR="00D41407">
        <w:rPr>
          <w:lang w:val="es-MX"/>
        </w:rPr>
        <w:t xml:space="preserve">a problematización </w:t>
      </w:r>
      <w:r w:rsidR="00B64176">
        <w:rPr>
          <w:lang w:val="es-MX"/>
        </w:rPr>
        <w:t xml:space="preserve">sobre </w:t>
      </w:r>
      <w:r w:rsidR="00D41407">
        <w:rPr>
          <w:lang w:val="es-MX"/>
        </w:rPr>
        <w:t xml:space="preserve">el trabajo de las mujeres ha </w:t>
      </w:r>
      <w:r w:rsidR="00B64176">
        <w:rPr>
          <w:lang w:val="es-MX"/>
        </w:rPr>
        <w:t>sido uno de los ejes de reflexión teórica y de movilización del feminismo desde los años setenta</w:t>
      </w:r>
      <w:r w:rsidR="003E5991">
        <w:rPr>
          <w:lang w:val="es-MX"/>
        </w:rPr>
        <w:t xml:space="preserve"> </w:t>
      </w:r>
      <w:r w:rsidR="00D067EE">
        <w:rPr>
          <w:lang w:val="es-MX"/>
        </w:rPr>
        <w:lastRenderedPageBreak/>
        <w:fldChar w:fldCharType="begin"/>
      </w:r>
      <w:r w:rsidR="004C39E5">
        <w:rPr>
          <w:lang w:val="es-MX"/>
        </w:rPr>
        <w:instrText xml:space="preserve"> ADDIN EN.CITE &lt;EndNote&gt;&lt;Cite&gt;&lt;Author&gt;Espinosa&lt;/Author&gt;&lt;Year&gt;2009&lt;/Year&gt;&lt;RecNum&gt;1&lt;/RecNum&gt;&lt;record&gt;&lt;rec-number&gt;1&lt;/rec-number&gt;&lt;ref-type name="Book"&gt;6&lt;/ref-type&gt;&lt;contributors&gt;&lt;authors&gt;&lt;author&gt;Espinosa, Damián Gisela&lt;/author&gt;&lt;/authors&gt;&lt;/contributors&gt;&lt;titles&gt;&lt;title&gt;Cuatro vertientes del feminismo en México. Diversidad de rutas y cruce de caminos&lt;/title&gt;&lt;secondary-title&gt;Colección Teoría y Análisis&lt;/secondary-title&gt;&lt;/titles&gt;&lt;dates&gt;&lt;year&gt;2009&lt;/year&gt;&lt;/dates&gt;&lt;pub-location&gt;México&lt;/pub-location&gt;&lt;publisher&gt;UAM&lt;/publisher&gt;&lt;urls&gt;&lt;/urls&gt;&lt;/record&gt;&lt;/Cite&gt;&lt;/EndNote&gt;</w:instrText>
      </w:r>
      <w:r w:rsidR="00D067EE">
        <w:rPr>
          <w:lang w:val="es-MX"/>
        </w:rPr>
        <w:fldChar w:fldCharType="separate"/>
      </w:r>
      <w:r w:rsidR="00D067EE">
        <w:rPr>
          <w:lang w:val="es-MX"/>
        </w:rPr>
        <w:t>(Espinosa, 2009)</w:t>
      </w:r>
      <w:r w:rsidR="00D067EE">
        <w:rPr>
          <w:lang w:val="es-MX"/>
        </w:rPr>
        <w:fldChar w:fldCharType="end"/>
      </w:r>
      <w:r w:rsidR="00B64176">
        <w:rPr>
          <w:lang w:val="es-MX"/>
        </w:rPr>
        <w:t xml:space="preserve">. </w:t>
      </w:r>
      <w:r w:rsidR="001B0C46">
        <w:rPr>
          <w:lang w:val="es-MX"/>
        </w:rPr>
        <w:t>Los estudios de género en particular han hecho hincapié en esta materia, brindando elementos fundamentales para su abstracción y comprensión.</w:t>
      </w:r>
    </w:p>
    <w:p w:rsidR="001B0C46" w:rsidRDefault="006E5CCF" w:rsidP="006A0AF1">
      <w:pPr>
        <w:rPr>
          <w:lang w:val="es-MX"/>
        </w:rPr>
      </w:pPr>
      <w:r>
        <w:rPr>
          <w:lang w:val="es-MX"/>
        </w:rPr>
        <w:tab/>
      </w:r>
      <w:r w:rsidR="006C69E5">
        <w:rPr>
          <w:lang w:val="es-MX"/>
        </w:rPr>
        <w:t>Uno</w:t>
      </w:r>
      <w:r w:rsidR="002132A0">
        <w:rPr>
          <w:lang w:val="es-MX"/>
        </w:rPr>
        <w:t xml:space="preserve"> de lo</w:t>
      </w:r>
      <w:r w:rsidR="001B0C46">
        <w:rPr>
          <w:lang w:val="es-MX"/>
        </w:rPr>
        <w:t>s primer</w:t>
      </w:r>
      <w:r w:rsidR="002132A0">
        <w:rPr>
          <w:lang w:val="es-MX"/>
        </w:rPr>
        <w:t>o</w:t>
      </w:r>
      <w:r w:rsidR="001B0C46">
        <w:rPr>
          <w:lang w:val="es-MX"/>
        </w:rPr>
        <w:t>s</w:t>
      </w:r>
      <w:r w:rsidR="002132A0">
        <w:rPr>
          <w:lang w:val="es-MX"/>
        </w:rPr>
        <w:t>, y más notorios,</w:t>
      </w:r>
      <w:r w:rsidR="001B0C46">
        <w:rPr>
          <w:lang w:val="es-MX"/>
        </w:rPr>
        <w:t xml:space="preserve"> </w:t>
      </w:r>
      <w:r w:rsidR="002132A0">
        <w:rPr>
          <w:lang w:val="es-MX"/>
        </w:rPr>
        <w:t xml:space="preserve">conceptos </w:t>
      </w:r>
      <w:r w:rsidR="001B0C46">
        <w:rPr>
          <w:lang w:val="es-MX"/>
        </w:rPr>
        <w:t xml:space="preserve">es la </w:t>
      </w:r>
      <w:r w:rsidR="001B0C46" w:rsidRPr="001B0C46">
        <w:rPr>
          <w:i/>
          <w:lang w:val="es-MX"/>
        </w:rPr>
        <w:t>doble jornada</w:t>
      </w:r>
      <w:r w:rsidR="001B0C46">
        <w:rPr>
          <w:lang w:val="es-MX"/>
        </w:rPr>
        <w:t xml:space="preserve">, </w:t>
      </w:r>
      <w:r w:rsidR="002132A0">
        <w:rPr>
          <w:lang w:val="es-MX"/>
        </w:rPr>
        <w:t xml:space="preserve">la cual busca dar cuenta de </w:t>
      </w:r>
      <w:r w:rsidR="001B0C46">
        <w:rPr>
          <w:lang w:val="es-MX"/>
        </w:rPr>
        <w:t>la sobrecarga de trabajo que tienen las mujeres</w:t>
      </w:r>
      <w:r w:rsidR="002132A0">
        <w:rPr>
          <w:lang w:val="es-MX"/>
        </w:rPr>
        <w:t xml:space="preserve">, </w:t>
      </w:r>
      <w:r w:rsidR="002B53DA">
        <w:rPr>
          <w:lang w:val="es-MX"/>
        </w:rPr>
        <w:t>en específico</w:t>
      </w:r>
      <w:r w:rsidR="002132A0">
        <w:rPr>
          <w:lang w:val="es-MX"/>
        </w:rPr>
        <w:t xml:space="preserve"> cuando </w:t>
      </w:r>
      <w:r w:rsidR="002B53DA">
        <w:rPr>
          <w:lang w:val="es-MX"/>
        </w:rPr>
        <w:t xml:space="preserve">éstas se desenvuelven en actividades laborales comúnmente asociadas al ámbito público y, al mismo tiempo, deben llevar a cabo aquellas del ámbito doméstico que le son asignadas, precisamente, por su identificación de género. Bajo este </w:t>
      </w:r>
      <w:r w:rsidR="00C17711">
        <w:rPr>
          <w:lang w:val="es-MX"/>
        </w:rPr>
        <w:t>análisis se r</w:t>
      </w:r>
      <w:r w:rsidR="001B0C46">
        <w:rPr>
          <w:lang w:val="es-MX"/>
        </w:rPr>
        <w:t>econoc</w:t>
      </w:r>
      <w:r w:rsidR="002132A0">
        <w:rPr>
          <w:lang w:val="es-MX"/>
        </w:rPr>
        <w:t>e</w:t>
      </w:r>
      <w:r w:rsidR="00C17711">
        <w:rPr>
          <w:lang w:val="es-MX"/>
        </w:rPr>
        <w:t>,</w:t>
      </w:r>
      <w:r w:rsidR="001B0C46">
        <w:rPr>
          <w:lang w:val="es-MX"/>
        </w:rPr>
        <w:t xml:space="preserve"> </w:t>
      </w:r>
      <w:r w:rsidR="00C17711">
        <w:rPr>
          <w:lang w:val="es-MX"/>
        </w:rPr>
        <w:t xml:space="preserve">entre otras cosas, la sobrecarga laboral y </w:t>
      </w:r>
      <w:r w:rsidR="001B0C46">
        <w:rPr>
          <w:lang w:val="es-MX"/>
        </w:rPr>
        <w:t xml:space="preserve">el trabajo no remunerado </w:t>
      </w:r>
      <w:r w:rsidR="00C17711">
        <w:rPr>
          <w:lang w:val="es-MX"/>
        </w:rPr>
        <w:t>de las mujeres</w:t>
      </w:r>
      <w:r w:rsidR="008B5E4F">
        <w:rPr>
          <w:lang w:val="es-MX"/>
        </w:rPr>
        <w:t xml:space="preserve"> </w:t>
      </w:r>
      <w:r w:rsidR="008B5E4F">
        <w:rPr>
          <w:lang w:val="es-MX"/>
        </w:rPr>
        <w:fldChar w:fldCharType="begin"/>
      </w:r>
      <w:r w:rsidR="004C39E5">
        <w:rPr>
          <w:lang w:val="es-MX"/>
        </w:rPr>
        <w:instrText xml:space="preserve"> ADDIN EN.CITE &lt;EndNote&gt;&lt;Cite&gt;&lt;Author&gt;Benlloch&lt;/Author&gt;&lt;Year&gt;2003&lt;/Year&gt;&lt;RecNum&gt;2&lt;/RecNum&gt;&lt;record&gt;&lt;rec-number&gt;2&lt;/rec-number&gt;&lt;ref-type name="Journal Article"&gt;17&lt;/ref-type&gt;&lt;contributors&gt;&lt;authors&gt;&lt;author&gt;Isabel Martínez Benlloch&lt;/author&gt;&lt;/authors&gt;&lt;/contributors&gt;&lt;titles&gt;&lt;title&gt;Los efectos de las asimetrías de género en la salud de las mujeres&lt;/title&gt;&lt;secondary-title&gt;Anuario de Psicología&lt;/secondary-title&gt;&lt;/titles&gt;&lt;periodical&gt;&lt;full-title&gt;Anuario de Psicología&lt;/full-title&gt;&lt;/periodical&gt;&lt;pages&gt;253-266&lt;/pages&gt;&lt;volume&gt;34&lt;/volume&gt;&lt;number&gt;2&lt;/number&gt;&lt;dates&gt;&lt;year&gt;2003&lt;/year&gt;&lt;/dates&gt;&lt;urls&gt;&lt;/urls&gt;&lt;/record&gt;&lt;/Cite&gt;&lt;/EndNote&gt;</w:instrText>
      </w:r>
      <w:r w:rsidR="008B5E4F">
        <w:rPr>
          <w:lang w:val="es-MX"/>
        </w:rPr>
        <w:fldChar w:fldCharType="separate"/>
      </w:r>
      <w:r w:rsidR="008B5E4F">
        <w:rPr>
          <w:lang w:val="es-MX"/>
        </w:rPr>
        <w:t>(Benlloch, 2003)</w:t>
      </w:r>
      <w:r w:rsidR="008B5E4F">
        <w:rPr>
          <w:lang w:val="es-MX"/>
        </w:rPr>
        <w:fldChar w:fldCharType="end"/>
      </w:r>
      <w:r w:rsidR="00C17711">
        <w:rPr>
          <w:lang w:val="es-MX"/>
        </w:rPr>
        <w:t>.</w:t>
      </w:r>
    </w:p>
    <w:p w:rsidR="00DB0919" w:rsidRDefault="00C17711" w:rsidP="006A0AF1">
      <w:pPr>
        <w:rPr>
          <w:lang w:val="es-MX"/>
        </w:rPr>
      </w:pPr>
      <w:r>
        <w:rPr>
          <w:lang w:val="es-MX"/>
        </w:rPr>
        <w:tab/>
      </w:r>
      <w:r w:rsidR="00B4797B">
        <w:rPr>
          <w:lang w:val="es-MX"/>
        </w:rPr>
        <w:t xml:space="preserve">Igualmente </w:t>
      </w:r>
      <w:r w:rsidR="006C69E5">
        <w:rPr>
          <w:lang w:val="es-MX"/>
        </w:rPr>
        <w:t xml:space="preserve">importantes son </w:t>
      </w:r>
      <w:r w:rsidR="00553B44">
        <w:rPr>
          <w:lang w:val="es-MX"/>
        </w:rPr>
        <w:t xml:space="preserve">las llamadas </w:t>
      </w:r>
      <w:r w:rsidR="006A0AF1" w:rsidRPr="008D25FE">
        <w:rPr>
          <w:i/>
          <w:lang w:val="es-MX"/>
        </w:rPr>
        <w:t>brechas de género</w:t>
      </w:r>
      <w:r w:rsidR="00D13780" w:rsidRPr="008D25FE">
        <w:rPr>
          <w:i/>
          <w:lang w:val="es-MX"/>
        </w:rPr>
        <w:t xml:space="preserve"> en el trabajo</w:t>
      </w:r>
      <w:r w:rsidR="00553B44">
        <w:rPr>
          <w:lang w:val="es-MX"/>
        </w:rPr>
        <w:t xml:space="preserve">, </w:t>
      </w:r>
      <w:r w:rsidR="00D9409E">
        <w:rPr>
          <w:lang w:val="es-MX"/>
        </w:rPr>
        <w:t xml:space="preserve">que </w:t>
      </w:r>
      <w:r w:rsidR="008D25FE">
        <w:rPr>
          <w:lang w:val="es-MX"/>
        </w:rPr>
        <w:t>hace</w:t>
      </w:r>
      <w:r w:rsidR="0087716A">
        <w:rPr>
          <w:lang w:val="es-MX"/>
        </w:rPr>
        <w:t>n</w:t>
      </w:r>
      <w:r w:rsidR="00713CC7">
        <w:rPr>
          <w:lang w:val="es-MX"/>
        </w:rPr>
        <w:t xml:space="preserve"> referencia a los dist</w:t>
      </w:r>
      <w:r w:rsidR="002737E6">
        <w:rPr>
          <w:lang w:val="es-MX"/>
        </w:rPr>
        <w:t>intitos problemas que enfrentan ciertos colectivos humanos</w:t>
      </w:r>
      <w:r w:rsidR="008D25FE">
        <w:rPr>
          <w:lang w:val="es-MX"/>
        </w:rPr>
        <w:t xml:space="preserve"> que</w:t>
      </w:r>
      <w:r w:rsidR="002737E6">
        <w:rPr>
          <w:lang w:val="es-MX"/>
        </w:rPr>
        <w:t xml:space="preserve">, </w:t>
      </w:r>
      <w:r w:rsidR="008D25FE">
        <w:rPr>
          <w:lang w:val="es-MX"/>
        </w:rPr>
        <w:t>justa</w:t>
      </w:r>
      <w:r w:rsidR="002737E6">
        <w:rPr>
          <w:lang w:val="es-MX"/>
        </w:rPr>
        <w:t>mente, por su asociación de género</w:t>
      </w:r>
      <w:r w:rsidR="008D25FE">
        <w:rPr>
          <w:lang w:val="es-MX"/>
        </w:rPr>
        <w:t xml:space="preserve"> son más </w:t>
      </w:r>
      <w:r w:rsidR="002737E6">
        <w:rPr>
          <w:lang w:val="es-MX"/>
        </w:rPr>
        <w:t xml:space="preserve">vulnerables a </w:t>
      </w:r>
      <w:r w:rsidR="0087716A">
        <w:rPr>
          <w:lang w:val="es-MX"/>
        </w:rPr>
        <w:t xml:space="preserve">la exclusión o a </w:t>
      </w:r>
      <w:r w:rsidR="008D25FE">
        <w:rPr>
          <w:lang w:val="es-MX"/>
        </w:rPr>
        <w:t>una</w:t>
      </w:r>
      <w:r w:rsidR="002737E6">
        <w:rPr>
          <w:lang w:val="es-MX"/>
        </w:rPr>
        <w:t xml:space="preserve"> distribución desigual </w:t>
      </w:r>
      <w:r w:rsidR="002D6C8A">
        <w:rPr>
          <w:lang w:val="es-MX"/>
        </w:rPr>
        <w:t>en el</w:t>
      </w:r>
      <w:r w:rsidR="002737E6">
        <w:rPr>
          <w:lang w:val="es-MX"/>
        </w:rPr>
        <w:t xml:space="preserve"> </w:t>
      </w:r>
      <w:r w:rsidR="002D6C8A">
        <w:rPr>
          <w:lang w:val="es-MX"/>
        </w:rPr>
        <w:t>acceso</w:t>
      </w:r>
      <w:r w:rsidR="0087716A">
        <w:rPr>
          <w:lang w:val="es-MX"/>
        </w:rPr>
        <w:t xml:space="preserve"> a</w:t>
      </w:r>
      <w:r w:rsidR="00731327">
        <w:rPr>
          <w:lang w:val="es-MX"/>
        </w:rPr>
        <w:t xml:space="preserve"> </w:t>
      </w:r>
      <w:r w:rsidR="002D6C8A">
        <w:rPr>
          <w:lang w:val="es-MX"/>
        </w:rPr>
        <w:t xml:space="preserve">los </w:t>
      </w:r>
      <w:r w:rsidR="002737E6">
        <w:rPr>
          <w:lang w:val="es-MX"/>
        </w:rPr>
        <w:t xml:space="preserve">recursos y </w:t>
      </w:r>
      <w:r w:rsidR="0087716A">
        <w:rPr>
          <w:lang w:val="es-MX"/>
        </w:rPr>
        <w:t>a</w:t>
      </w:r>
      <w:r w:rsidR="002D6C8A">
        <w:rPr>
          <w:lang w:val="es-MX"/>
        </w:rPr>
        <w:t xml:space="preserve">l </w:t>
      </w:r>
      <w:r w:rsidR="002737E6">
        <w:rPr>
          <w:lang w:val="es-MX"/>
        </w:rPr>
        <w:t xml:space="preserve">poder en el trabajo. Entre </w:t>
      </w:r>
      <w:r w:rsidR="008D25FE">
        <w:rPr>
          <w:lang w:val="es-MX"/>
        </w:rPr>
        <w:t xml:space="preserve">las distintas brechas que </w:t>
      </w:r>
      <w:r w:rsidR="008454CD">
        <w:rPr>
          <w:lang w:val="es-MX"/>
        </w:rPr>
        <w:t>han sido i</w:t>
      </w:r>
      <w:r w:rsidR="0087716A">
        <w:rPr>
          <w:lang w:val="es-MX"/>
        </w:rPr>
        <w:t>dentifica</w:t>
      </w:r>
      <w:r w:rsidR="008454CD">
        <w:rPr>
          <w:lang w:val="es-MX"/>
        </w:rPr>
        <w:t xml:space="preserve">das </w:t>
      </w:r>
      <w:r w:rsidR="008D25FE">
        <w:rPr>
          <w:lang w:val="es-MX"/>
        </w:rPr>
        <w:t>d</w:t>
      </w:r>
      <w:r w:rsidR="002737E6">
        <w:rPr>
          <w:lang w:val="es-MX"/>
        </w:rPr>
        <w:t xml:space="preserve">estacan las </w:t>
      </w:r>
      <w:r w:rsidR="002737E6" w:rsidRPr="008D25FE">
        <w:rPr>
          <w:i/>
          <w:lang w:val="es-MX"/>
        </w:rPr>
        <w:t>brechas salariales</w:t>
      </w:r>
      <w:r w:rsidR="002737E6" w:rsidRPr="002737E6">
        <w:rPr>
          <w:lang w:val="es-MX"/>
        </w:rPr>
        <w:t xml:space="preserve"> </w:t>
      </w:r>
      <w:r w:rsidR="004F414E">
        <w:rPr>
          <w:lang w:val="es-MX"/>
        </w:rPr>
        <w:t xml:space="preserve">y las </w:t>
      </w:r>
      <w:r w:rsidR="004F414E" w:rsidRPr="004F414E">
        <w:rPr>
          <w:i/>
          <w:lang w:val="es-MX"/>
        </w:rPr>
        <w:t>brechas tecnológicas</w:t>
      </w:r>
      <w:r w:rsidR="004F414E">
        <w:rPr>
          <w:lang w:val="es-MX"/>
        </w:rPr>
        <w:t>. L</w:t>
      </w:r>
      <w:r w:rsidR="00C938C1">
        <w:rPr>
          <w:lang w:val="es-MX"/>
        </w:rPr>
        <w:t>a</w:t>
      </w:r>
      <w:r w:rsidR="008454CD">
        <w:rPr>
          <w:lang w:val="es-MX"/>
        </w:rPr>
        <w:t>s</w:t>
      </w:r>
      <w:r w:rsidR="004F414E">
        <w:rPr>
          <w:lang w:val="es-MX"/>
        </w:rPr>
        <w:t xml:space="preserve"> primera</w:t>
      </w:r>
      <w:r w:rsidR="008454CD">
        <w:rPr>
          <w:lang w:val="es-MX"/>
        </w:rPr>
        <w:t>s</w:t>
      </w:r>
      <w:r w:rsidR="004F414E">
        <w:rPr>
          <w:lang w:val="es-MX"/>
        </w:rPr>
        <w:t xml:space="preserve"> </w:t>
      </w:r>
      <w:r w:rsidR="002737E6">
        <w:rPr>
          <w:lang w:val="es-MX"/>
        </w:rPr>
        <w:t>da</w:t>
      </w:r>
      <w:r w:rsidR="008454CD">
        <w:rPr>
          <w:lang w:val="es-MX"/>
        </w:rPr>
        <w:t>n</w:t>
      </w:r>
      <w:r w:rsidR="002737E6">
        <w:rPr>
          <w:lang w:val="es-MX"/>
        </w:rPr>
        <w:t xml:space="preserve"> cuenta de </w:t>
      </w:r>
      <w:r w:rsidR="00512954">
        <w:rPr>
          <w:lang w:val="es-MX"/>
        </w:rPr>
        <w:t>la diferencia remunerativa que vivencian l</w:t>
      </w:r>
      <w:r w:rsidR="008454CD">
        <w:rPr>
          <w:lang w:val="es-MX"/>
        </w:rPr>
        <w:t>a</w:t>
      </w:r>
      <w:r w:rsidR="00512954">
        <w:rPr>
          <w:lang w:val="es-MX"/>
        </w:rPr>
        <w:t xml:space="preserve">s </w:t>
      </w:r>
      <w:r w:rsidR="008454CD">
        <w:rPr>
          <w:lang w:val="es-MX"/>
        </w:rPr>
        <w:t>mujeres</w:t>
      </w:r>
      <w:r w:rsidR="00512954">
        <w:rPr>
          <w:lang w:val="es-MX"/>
        </w:rPr>
        <w:t xml:space="preserve"> </w:t>
      </w:r>
      <w:r w:rsidR="008454CD">
        <w:rPr>
          <w:lang w:val="es-MX"/>
        </w:rPr>
        <w:t>cuando desempeñan</w:t>
      </w:r>
      <w:r w:rsidR="00512954">
        <w:rPr>
          <w:lang w:val="es-MX"/>
        </w:rPr>
        <w:t xml:space="preserve"> trabajos iguales </w:t>
      </w:r>
      <w:r w:rsidR="008454CD">
        <w:rPr>
          <w:lang w:val="es-MX"/>
        </w:rPr>
        <w:t>con respecto a los hombres, así como</w:t>
      </w:r>
      <w:r w:rsidR="00512954">
        <w:rPr>
          <w:lang w:val="es-MX"/>
        </w:rPr>
        <w:t xml:space="preserve"> cuando </w:t>
      </w:r>
      <w:r w:rsidR="008454CD">
        <w:rPr>
          <w:lang w:val="es-MX"/>
        </w:rPr>
        <w:t xml:space="preserve">cuentan con </w:t>
      </w:r>
      <w:r w:rsidR="002737E6">
        <w:rPr>
          <w:lang w:val="es-MX"/>
        </w:rPr>
        <w:t xml:space="preserve">mayores niveles de educación, posición </w:t>
      </w:r>
      <w:r w:rsidR="00512954">
        <w:rPr>
          <w:lang w:val="es-MX"/>
        </w:rPr>
        <w:t xml:space="preserve">y/o responsabilidad </w:t>
      </w:r>
      <w:r w:rsidR="002737E6">
        <w:rPr>
          <w:lang w:val="es-MX"/>
        </w:rPr>
        <w:t>laboral</w:t>
      </w:r>
      <w:r w:rsidR="008454CD">
        <w:rPr>
          <w:lang w:val="es-MX"/>
        </w:rPr>
        <w:t xml:space="preserve"> frente a éstos</w:t>
      </w:r>
      <w:r w:rsidR="009B56EA">
        <w:rPr>
          <w:lang w:val="es-MX"/>
        </w:rPr>
        <w:t xml:space="preserve"> </w:t>
      </w:r>
      <w:r w:rsidR="009B56EA">
        <w:rPr>
          <w:lang w:val="es-MX"/>
        </w:rPr>
        <w:fldChar w:fldCharType="begin"/>
      </w:r>
      <w:r w:rsidR="004C39E5">
        <w:rPr>
          <w:lang w:val="es-MX"/>
        </w:rPr>
        <w:instrText xml:space="preserve"> ADDIN EN.CITE &lt;EndNote&gt;&lt;Cite&gt;&lt;Author&gt;Kilbourne&lt;/Author&gt;&lt;Year&gt;1994&lt;/Year&gt;&lt;RecNum&gt;8&lt;/RecNum&gt;&lt;record&gt;&lt;rec-number&gt;8&lt;/rec-number&gt;&lt;ref-type name="Journal Article"&gt;17&lt;/ref-type&gt;&lt;contributors&gt;&lt;authors&gt;&lt;author&gt;Kilbourne, B.S.&lt;/author&gt;&lt;author&gt;Farkas, G.&lt;/author&gt;&lt;author&gt;Beron, K.&lt;/author&gt;&lt;author&gt;Weir, D.&lt;/author&gt;&lt;author&gt;England, P&lt;/author&gt;&lt;/authors&gt;&lt;/contributors&gt;&lt;titles&gt;&lt;title&gt;Returns to skill, compensating differentials, and gender bias: Effects of occupational characteristics on the wages of white women and men&lt;/title&gt;&lt;secondary-title&gt;The American Journal of Sociology&lt;/secondary-title&gt;&lt;/titles&gt;&lt;periodical&gt;&lt;full-title&gt;The American Journal of Sociology&lt;/full-title&gt;&lt;/periodical&gt;&lt;pages&gt;689-719&lt;/pages&gt;&lt;number&gt;100&lt;/number&gt;&lt;dates&gt;&lt;year&gt;1994&lt;/year&gt;&lt;/dates&gt;&lt;urls&gt;&lt;/urls&gt;&lt;/record&gt;&lt;/Cite&gt;&lt;/EndNote&gt;</w:instrText>
      </w:r>
      <w:r w:rsidR="009B56EA">
        <w:rPr>
          <w:lang w:val="es-MX"/>
        </w:rPr>
        <w:fldChar w:fldCharType="separate"/>
      </w:r>
      <w:r w:rsidR="009B56EA">
        <w:rPr>
          <w:lang w:val="es-MX"/>
        </w:rPr>
        <w:t xml:space="preserve">(Kilbourne </w:t>
      </w:r>
      <w:r w:rsidR="009B56EA" w:rsidRPr="009B56EA">
        <w:rPr>
          <w:i/>
          <w:lang w:val="es-MX"/>
        </w:rPr>
        <w:t>et al</w:t>
      </w:r>
      <w:r w:rsidR="009B56EA">
        <w:rPr>
          <w:lang w:val="es-MX"/>
        </w:rPr>
        <w:t>., 1994)</w:t>
      </w:r>
      <w:r w:rsidR="009B56EA">
        <w:rPr>
          <w:lang w:val="es-MX"/>
        </w:rPr>
        <w:fldChar w:fldCharType="end"/>
      </w:r>
      <w:r w:rsidR="00512954">
        <w:rPr>
          <w:lang w:val="es-MX"/>
        </w:rPr>
        <w:t>.</w:t>
      </w:r>
      <w:r w:rsidR="004F414E">
        <w:rPr>
          <w:lang w:val="es-MX"/>
        </w:rPr>
        <w:t xml:space="preserve"> La</w:t>
      </w:r>
      <w:r w:rsidR="008454CD">
        <w:rPr>
          <w:lang w:val="es-MX"/>
        </w:rPr>
        <w:t>s</w:t>
      </w:r>
      <w:r w:rsidR="004F414E">
        <w:rPr>
          <w:lang w:val="es-MX"/>
        </w:rPr>
        <w:t xml:space="preserve"> segunda</w:t>
      </w:r>
      <w:r w:rsidR="008454CD">
        <w:rPr>
          <w:lang w:val="es-MX"/>
        </w:rPr>
        <w:t>s</w:t>
      </w:r>
      <w:r w:rsidR="004F414E">
        <w:rPr>
          <w:lang w:val="es-MX"/>
        </w:rPr>
        <w:t xml:space="preserve"> explicita</w:t>
      </w:r>
      <w:r w:rsidR="008454CD">
        <w:rPr>
          <w:lang w:val="es-MX"/>
        </w:rPr>
        <w:t>n el acceso diferencia</w:t>
      </w:r>
      <w:r w:rsidR="00CC6A13">
        <w:rPr>
          <w:lang w:val="es-MX"/>
        </w:rPr>
        <w:t>l</w:t>
      </w:r>
      <w:r w:rsidR="008454CD">
        <w:rPr>
          <w:lang w:val="es-MX"/>
        </w:rPr>
        <w:t xml:space="preserve"> que tienen las mujeres para acceder a las nuevas tecnologías</w:t>
      </w:r>
      <w:r w:rsidR="009B56EA">
        <w:rPr>
          <w:lang w:val="es-MX"/>
        </w:rPr>
        <w:t xml:space="preserve"> </w:t>
      </w:r>
      <w:r w:rsidR="009B56EA">
        <w:rPr>
          <w:lang w:val="es-MX"/>
        </w:rPr>
        <w:fldChar w:fldCharType="begin"/>
      </w:r>
      <w:r w:rsidR="004C39E5">
        <w:rPr>
          <w:lang w:val="es-MX"/>
        </w:rPr>
        <w:instrText xml:space="preserve"> ADDIN EN.CITE &lt;EndNote&gt;&lt;Cite&gt;&lt;Author&gt;Burin&lt;/Author&gt;&lt;Year&gt;2008&lt;/Year&gt;&lt;RecNum&gt;3&lt;/RecNum&gt;&lt;record&gt;&lt;rec-number&gt;3&lt;/rec-number&gt;&lt;ref-type name="Journal Article"&gt;17&lt;/ref-type&gt;&lt;contributors&gt;&lt;authors&gt;&lt;author&gt;Mabel Burin&lt;/author&gt;&lt;/authors&gt;&lt;/contributors&gt;&lt;titles&gt;&lt;title&gt;Las &amp;quot;fronteras de cristal&amp;quot; en la carrera laboral de las mujeres. Género, subjetividad y globalización&lt;/title&gt;&lt;secondary-title&gt;Anuario de Psicología&lt;/secondary-title&gt;&lt;/titles&gt;&lt;periodical&gt;&lt;full-title&gt;Anuario de Psicología&lt;/full-title&gt;&lt;/periodical&gt;&lt;pages&gt;75-86&lt;/pages&gt;&lt;volume&gt;39&lt;/volume&gt;&lt;number&gt;1&lt;/number&gt;&lt;dates&gt;&lt;year&gt;2008&lt;/year&gt;&lt;/dates&gt;&lt;urls&gt;&lt;/urls&gt;&lt;/record&gt;&lt;/Cite&gt;&lt;/EndNote&gt;</w:instrText>
      </w:r>
      <w:r w:rsidR="009B56EA">
        <w:rPr>
          <w:lang w:val="es-MX"/>
        </w:rPr>
        <w:fldChar w:fldCharType="separate"/>
      </w:r>
      <w:r w:rsidR="009B56EA">
        <w:rPr>
          <w:lang w:val="es-MX"/>
        </w:rPr>
        <w:t>(Burin, 2008)</w:t>
      </w:r>
      <w:r w:rsidR="009B56EA">
        <w:rPr>
          <w:lang w:val="es-MX"/>
        </w:rPr>
        <w:fldChar w:fldCharType="end"/>
      </w:r>
      <w:r w:rsidR="008454CD">
        <w:rPr>
          <w:lang w:val="es-MX"/>
        </w:rPr>
        <w:t>.</w:t>
      </w:r>
    </w:p>
    <w:p w:rsidR="005A69C4" w:rsidRDefault="008454CD" w:rsidP="005A69C4">
      <w:pPr>
        <w:ind w:firstLine="708"/>
        <w:rPr>
          <w:lang w:val="es-MX"/>
        </w:rPr>
      </w:pPr>
      <w:r>
        <w:rPr>
          <w:lang w:val="es-MX"/>
        </w:rPr>
        <w:t>Otr</w:t>
      </w:r>
      <w:r w:rsidR="00B4797B">
        <w:rPr>
          <w:lang w:val="es-MX"/>
        </w:rPr>
        <w:t>as investigaciones han develado</w:t>
      </w:r>
      <w:r w:rsidR="00ED631D">
        <w:rPr>
          <w:lang w:val="es-MX"/>
        </w:rPr>
        <w:t xml:space="preserve"> nociones </w:t>
      </w:r>
      <w:r w:rsidR="00EC615E">
        <w:rPr>
          <w:lang w:val="es-MX"/>
        </w:rPr>
        <w:t xml:space="preserve">vinculadas a los procesos de salud-enfermedad </w:t>
      </w:r>
      <w:r w:rsidR="00CC6A13">
        <w:rPr>
          <w:lang w:val="es-MX"/>
        </w:rPr>
        <w:t xml:space="preserve">que </w:t>
      </w:r>
      <w:r w:rsidR="00B47D5D">
        <w:rPr>
          <w:lang w:val="es-MX"/>
        </w:rPr>
        <w:t xml:space="preserve">suelen </w:t>
      </w:r>
      <w:r w:rsidR="00CC6A13">
        <w:rPr>
          <w:lang w:val="es-MX"/>
        </w:rPr>
        <w:t xml:space="preserve">afectar a los </w:t>
      </w:r>
      <w:r w:rsidR="00B47D5D">
        <w:rPr>
          <w:lang w:val="es-MX"/>
        </w:rPr>
        <w:t xml:space="preserve">trabajadores, ya sea de manera física, emocional o psicológica </w:t>
      </w:r>
      <w:r w:rsidR="006F41AA">
        <w:rPr>
          <w:lang w:val="es-MX"/>
        </w:rPr>
        <w:fldChar w:fldCharType="begin"/>
      </w:r>
      <w:r w:rsidR="004C39E5">
        <w:rPr>
          <w:lang w:val="es-MX"/>
        </w:rPr>
        <w:instrText xml:space="preserve"> ADDIN EN.CITE &lt;EndNote&gt;&lt;Cite&gt;&lt;Author&gt;Burin&lt;/Author&gt;&lt;Year&gt;2004&lt;/Year&gt;&lt;RecNum&gt;4&lt;/RecNum&gt;&lt;record&gt;&lt;rec-number&gt;4&lt;/rec-number&gt;&lt;ref-type name="Journal Article"&gt;17&lt;/ref-type&gt;&lt;contributors&gt;&lt;authors&gt;&lt;author&gt;Mabel Burin&lt;/author&gt;&lt;/authors&gt;&lt;/contributors&gt;&lt;titles&gt;&lt;title&gt;Género femenino, familia y carrera laboral: conflictos vigentes&lt;/title&gt;&lt;secondary-title&gt;Subjetividad y Procesos Cognitivos&lt;/secondary-title&gt;&lt;/titles&gt;&lt;periodical&gt;&lt;full-title&gt;Subjetividad y Procesos Cognitivos&lt;/full-title&gt;&lt;/periodical&gt;&lt;pages&gt;48-77&lt;/pages&gt;&lt;number&gt;5&lt;/number&gt;&lt;dates&gt;&lt;year&gt;2004&lt;/year&gt;&lt;/dates&gt;&lt;publisher&gt;UCES&lt;/publisher&gt;&lt;urls&gt;&lt;/urls&gt;&lt;/record&gt;&lt;/Cite&gt;&lt;/EndNote&gt;</w:instrText>
      </w:r>
      <w:r w:rsidR="006F41AA">
        <w:rPr>
          <w:lang w:val="es-MX"/>
        </w:rPr>
        <w:fldChar w:fldCharType="separate"/>
      </w:r>
      <w:r w:rsidR="006F41AA">
        <w:rPr>
          <w:lang w:val="es-MX"/>
        </w:rPr>
        <w:t>(Burin, 2004)</w:t>
      </w:r>
      <w:r w:rsidR="006F41AA">
        <w:rPr>
          <w:lang w:val="es-MX"/>
        </w:rPr>
        <w:fldChar w:fldCharType="end"/>
      </w:r>
      <w:r w:rsidR="00B47D5D">
        <w:rPr>
          <w:lang w:val="es-MX"/>
        </w:rPr>
        <w:t xml:space="preserve">, en especial a las mujeres. Situaciones como </w:t>
      </w:r>
      <w:r w:rsidR="00062667">
        <w:rPr>
          <w:lang w:val="es-MX"/>
        </w:rPr>
        <w:t xml:space="preserve">el </w:t>
      </w:r>
      <w:r w:rsidR="008D25FE" w:rsidRPr="008D25FE">
        <w:rPr>
          <w:i/>
          <w:lang w:val="es-MX"/>
        </w:rPr>
        <w:t>acoso en el trabajo</w:t>
      </w:r>
      <w:r w:rsidR="00066816">
        <w:rPr>
          <w:lang w:val="es-MX"/>
        </w:rPr>
        <w:t xml:space="preserve"> </w:t>
      </w:r>
      <w:r w:rsidR="006E5CCF">
        <w:rPr>
          <w:lang w:val="es-MX"/>
        </w:rPr>
        <w:t>advierte</w:t>
      </w:r>
      <w:r w:rsidR="00966EBF">
        <w:rPr>
          <w:lang w:val="es-MX"/>
        </w:rPr>
        <w:t>n</w:t>
      </w:r>
      <w:r w:rsidR="00066816">
        <w:rPr>
          <w:lang w:val="es-MX"/>
        </w:rPr>
        <w:t xml:space="preserve"> </w:t>
      </w:r>
      <w:r w:rsidR="006E5CCF">
        <w:rPr>
          <w:lang w:val="es-MX"/>
        </w:rPr>
        <w:t xml:space="preserve">sobre </w:t>
      </w:r>
      <w:r w:rsidR="00817C1A">
        <w:rPr>
          <w:lang w:val="es-MX"/>
        </w:rPr>
        <w:t xml:space="preserve">aquellas acciones que </w:t>
      </w:r>
      <w:r w:rsidR="00680C25">
        <w:rPr>
          <w:lang w:val="es-MX"/>
        </w:rPr>
        <w:t xml:space="preserve">por razones de género </w:t>
      </w:r>
      <w:r w:rsidR="00817C1A">
        <w:rPr>
          <w:lang w:val="es-MX"/>
        </w:rPr>
        <w:t xml:space="preserve">tienden a producir </w:t>
      </w:r>
      <w:r w:rsidR="00066816">
        <w:rPr>
          <w:lang w:val="es-MX"/>
        </w:rPr>
        <w:t xml:space="preserve">de manera sistemática </w:t>
      </w:r>
      <w:r w:rsidR="00817C1A">
        <w:rPr>
          <w:lang w:val="es-MX"/>
        </w:rPr>
        <w:t xml:space="preserve">miedo, terror, desprecio o desanimo </w:t>
      </w:r>
      <w:r w:rsidR="00680C25">
        <w:rPr>
          <w:lang w:val="es-MX"/>
        </w:rPr>
        <w:t>en</w:t>
      </w:r>
      <w:r w:rsidR="00066816">
        <w:rPr>
          <w:lang w:val="es-MX"/>
        </w:rPr>
        <w:t xml:space="preserve"> </w:t>
      </w:r>
      <w:r w:rsidR="00817C1A">
        <w:rPr>
          <w:lang w:val="es-MX"/>
        </w:rPr>
        <w:t>la arena laboral</w:t>
      </w:r>
      <w:r w:rsidR="00F86472">
        <w:rPr>
          <w:lang w:val="es-MX"/>
        </w:rPr>
        <w:t xml:space="preserve"> </w:t>
      </w:r>
      <w:r w:rsidR="00D91E78">
        <w:rPr>
          <w:lang w:val="es-MX"/>
        </w:rPr>
        <w:fldChar w:fldCharType="begin"/>
      </w:r>
      <w:r w:rsidR="004C39E5">
        <w:rPr>
          <w:lang w:val="es-MX"/>
        </w:rPr>
        <w:instrText xml:space="preserve"> ADDIN EN.CITE &lt;EndNote&gt;&lt;Cite&gt;&lt;Author&gt;Pérez del Río&lt;/Author&gt;&lt;Year&gt;2012&lt;/Year&gt;&lt;RecNum&gt;5&lt;/RecNum&gt;&lt;record&gt;&lt;rec-number&gt;5&lt;/rec-number&gt;&lt;ref-type name="Journal Article"&gt;17&lt;/ref-type&gt;&lt;contributors&gt;&lt;authors&gt;&lt;author&gt;Pérez del Río,Teresa &lt;/author&gt;&lt;/authors&gt;&lt;/contributors&gt;&lt;titles&gt;&lt;title&gt;La violencia de género en el empleo como violación del derecho a la integridad física y psíquica y su prevención. La fusión de los interlocutores sociales&lt;/title&gt;&lt;secondary-title&gt;Lan Harremanak&lt;/secondary-title&gt;&lt;/titles&gt;&lt;periodical&gt;&lt;full-title&gt;Lan Harremanak&lt;/full-title&gt;&lt;/periodical&gt;&lt;pages&gt;123-154&lt;/pages&gt;&lt;number&gt;25&lt;/number&gt;&lt;dates&gt;&lt;year&gt;2012&lt;/year&gt;&lt;/dates&gt;&lt;urls&gt;&lt;/urls&gt;&lt;/record&gt;&lt;/Cite&gt;&lt;/EndNote&gt;</w:instrText>
      </w:r>
      <w:r w:rsidR="00D91E78">
        <w:rPr>
          <w:lang w:val="es-MX"/>
        </w:rPr>
        <w:fldChar w:fldCharType="separate"/>
      </w:r>
      <w:r w:rsidR="00D91E78">
        <w:rPr>
          <w:lang w:val="es-MX"/>
        </w:rPr>
        <w:t>(Pérez del Río, 2012)</w:t>
      </w:r>
      <w:r w:rsidR="00D91E78">
        <w:rPr>
          <w:lang w:val="es-MX"/>
        </w:rPr>
        <w:fldChar w:fldCharType="end"/>
      </w:r>
      <w:r w:rsidR="00966EBF">
        <w:rPr>
          <w:lang w:val="es-MX"/>
        </w:rPr>
        <w:t>.</w:t>
      </w:r>
      <w:r w:rsidR="00ED631D">
        <w:rPr>
          <w:lang w:val="es-MX"/>
        </w:rPr>
        <w:t xml:space="preserve"> </w:t>
      </w:r>
      <w:r w:rsidR="00966EBF">
        <w:rPr>
          <w:lang w:val="es-MX"/>
        </w:rPr>
        <w:t>L</w:t>
      </w:r>
      <w:r w:rsidR="00062667">
        <w:rPr>
          <w:lang w:val="es-MX"/>
        </w:rPr>
        <w:t xml:space="preserve">os </w:t>
      </w:r>
      <w:r w:rsidR="00817C1A" w:rsidRPr="00817C1A">
        <w:rPr>
          <w:i/>
          <w:lang w:val="es-MX"/>
        </w:rPr>
        <w:t>malestares psíquicos</w:t>
      </w:r>
      <w:r w:rsidR="00171375">
        <w:rPr>
          <w:lang w:val="es-MX"/>
        </w:rPr>
        <w:t xml:space="preserve"> refieren </w:t>
      </w:r>
      <w:r w:rsidR="00AB7C2C">
        <w:rPr>
          <w:lang w:val="es-MX"/>
        </w:rPr>
        <w:t xml:space="preserve">a esos </w:t>
      </w:r>
      <w:r w:rsidR="00062667">
        <w:rPr>
          <w:lang w:val="es-MX"/>
        </w:rPr>
        <w:t xml:space="preserve">mecanismos </w:t>
      </w:r>
      <w:r w:rsidR="00AB7C2C">
        <w:rPr>
          <w:lang w:val="es-MX"/>
        </w:rPr>
        <w:t xml:space="preserve">de exclusión </w:t>
      </w:r>
      <w:r w:rsidR="005A69C4">
        <w:rPr>
          <w:lang w:val="es-MX"/>
        </w:rPr>
        <w:t xml:space="preserve">y/o agotamiento </w:t>
      </w:r>
      <w:r w:rsidR="00062667">
        <w:rPr>
          <w:lang w:val="es-MX"/>
        </w:rPr>
        <w:t>que</w:t>
      </w:r>
      <w:r w:rsidR="00AB7C2C">
        <w:rPr>
          <w:lang w:val="es-MX"/>
        </w:rPr>
        <w:t xml:space="preserve"> deviene</w:t>
      </w:r>
      <w:r w:rsidR="005A69C4">
        <w:rPr>
          <w:lang w:val="es-MX"/>
        </w:rPr>
        <w:t xml:space="preserve">n en las relaciones laborales </w:t>
      </w:r>
      <w:r w:rsidR="00A71CD8">
        <w:rPr>
          <w:lang w:val="es-MX"/>
        </w:rPr>
        <w:fldChar w:fldCharType="begin"/>
      </w:r>
      <w:r w:rsidR="004C39E5">
        <w:rPr>
          <w:lang w:val="es-MX"/>
        </w:rPr>
        <w:instrText xml:space="preserve"> ADDIN EN.CITE &lt;EndNote&gt;&lt;Cite&gt;&lt;Author&gt;Benlloch&lt;/Author&gt;&lt;Year&gt;2003&lt;/Year&gt;&lt;RecNum&gt;2&lt;/RecNum&gt;&lt;record&gt;&lt;rec-number&gt;2&lt;/rec-number&gt;&lt;ref-type name="Journal Article"&gt;17&lt;/ref-type&gt;&lt;contributors&gt;&lt;authors&gt;&lt;author&gt;Isabel Martínez Benlloch&lt;/author&gt;&lt;/authors&gt;&lt;/contributors&gt;&lt;titles&gt;&lt;title&gt;Los efectos de las asimetrías de género en la salud de las mujeres&lt;/title&gt;&lt;secondary-title&gt;Anuario de Psicología&lt;/secondary-title&gt;&lt;/titles&gt;&lt;periodical&gt;&lt;full-title&gt;Anuario de Psicología&lt;/full-title&gt;&lt;/periodical&gt;&lt;pages&gt;253-266&lt;/pages&gt;&lt;volume&gt;34&lt;/volume&gt;&lt;number&gt;2&lt;/number&gt;&lt;dates&gt;&lt;year&gt;2003&lt;/year&gt;&lt;/dates&gt;&lt;urls&gt;&lt;/urls&gt;&lt;/record&gt;&lt;/Cite&gt;&lt;/EndNote&gt;</w:instrText>
      </w:r>
      <w:r w:rsidR="00A71CD8">
        <w:rPr>
          <w:lang w:val="es-MX"/>
        </w:rPr>
        <w:fldChar w:fldCharType="separate"/>
      </w:r>
      <w:r w:rsidR="00A71CD8">
        <w:rPr>
          <w:lang w:val="es-MX"/>
        </w:rPr>
        <w:t>(Benlloch, 2003)</w:t>
      </w:r>
      <w:r w:rsidR="00A71CD8">
        <w:rPr>
          <w:lang w:val="es-MX"/>
        </w:rPr>
        <w:fldChar w:fldCharType="end"/>
      </w:r>
      <w:r w:rsidR="005A69C4">
        <w:rPr>
          <w:lang w:val="es-MX"/>
        </w:rPr>
        <w:t xml:space="preserve">. </w:t>
      </w:r>
      <w:r w:rsidR="00966EBF">
        <w:rPr>
          <w:lang w:val="es-MX"/>
        </w:rPr>
        <w:t>Entre los primeros s</w:t>
      </w:r>
      <w:r w:rsidR="005A69C4">
        <w:rPr>
          <w:lang w:val="es-MX"/>
        </w:rPr>
        <w:t xml:space="preserve">e encuentra el llamado </w:t>
      </w:r>
      <w:r w:rsidR="005A69C4" w:rsidRPr="004F5092">
        <w:rPr>
          <w:i/>
          <w:lang w:val="es-MX"/>
        </w:rPr>
        <w:t>techo de cristal</w:t>
      </w:r>
      <w:r w:rsidR="005A69C4">
        <w:rPr>
          <w:lang w:val="es-MX"/>
        </w:rPr>
        <w:t xml:space="preserve"> que hace referencia a la limitación velada del ascenso laboral de las mujeres en una organización, así como a los </w:t>
      </w:r>
      <w:r w:rsidR="005A69C4" w:rsidRPr="004F5092">
        <w:rPr>
          <w:lang w:val="es-MX"/>
        </w:rPr>
        <w:lastRenderedPageBreak/>
        <w:t xml:space="preserve">dispositivos de poder </w:t>
      </w:r>
      <w:r w:rsidR="005A69C4">
        <w:rPr>
          <w:lang w:val="es-MX"/>
        </w:rPr>
        <w:t xml:space="preserve">que delimitan el desarrollo profesional de </w:t>
      </w:r>
      <w:r w:rsidR="002E0A60">
        <w:rPr>
          <w:lang w:val="es-MX"/>
        </w:rPr>
        <w:t>éstas</w:t>
      </w:r>
      <w:r w:rsidR="00F86472">
        <w:rPr>
          <w:lang w:val="es-MX"/>
        </w:rPr>
        <w:t xml:space="preserve"> </w:t>
      </w:r>
      <w:r w:rsidR="00F86472">
        <w:rPr>
          <w:lang w:val="es-MX"/>
        </w:rPr>
        <w:fldChar w:fldCharType="begin"/>
      </w:r>
      <w:r w:rsidR="004C39E5">
        <w:rPr>
          <w:lang w:val="es-MX"/>
        </w:rPr>
        <w:instrText xml:space="preserve"> ADDIN EN.CITE &lt;EndNote&gt;&lt;Cite&gt;&lt;Author&gt;Burin&lt;/Author&gt;&lt;Year&gt;2008&lt;/Year&gt;&lt;RecNum&gt;3&lt;/RecNum&gt;&lt;record&gt;&lt;rec-number&gt;3&lt;/rec-number&gt;&lt;ref-type name="Journal Article"&gt;17&lt;/ref-type&gt;&lt;contributors&gt;&lt;authors&gt;&lt;author&gt;Mabel Burin&lt;/author&gt;&lt;/authors&gt;&lt;/contributors&gt;&lt;titles&gt;&lt;title&gt;Las &amp;quot;fronteras de cristal&amp;quot; en la carrera laboral de las mujeres. Género, subjetividad y globalización&lt;/title&gt;&lt;secondary-title&gt;Anuario de Psicología&lt;/secondary-title&gt;&lt;/titles&gt;&lt;periodical&gt;&lt;full-title&gt;Anuario de Psicología&lt;/full-title&gt;&lt;/periodical&gt;&lt;pages&gt;75-86&lt;/pages&gt;&lt;volume&gt;39&lt;/volume&gt;&lt;number&gt;1&lt;/number&gt;&lt;dates&gt;&lt;year&gt;2008&lt;/year&gt;&lt;/dates&gt;&lt;urls&gt;&lt;/urls&gt;&lt;/record&gt;&lt;/Cite&gt;&lt;/EndNote&gt;</w:instrText>
      </w:r>
      <w:r w:rsidR="00F86472">
        <w:rPr>
          <w:lang w:val="es-MX"/>
        </w:rPr>
        <w:fldChar w:fldCharType="separate"/>
      </w:r>
      <w:r w:rsidR="00F86472">
        <w:rPr>
          <w:lang w:val="es-MX"/>
        </w:rPr>
        <w:t>(Burin, 2008)</w:t>
      </w:r>
      <w:r w:rsidR="00F86472">
        <w:rPr>
          <w:lang w:val="es-MX"/>
        </w:rPr>
        <w:fldChar w:fldCharType="end"/>
      </w:r>
      <w:r w:rsidR="005A69C4">
        <w:rPr>
          <w:lang w:val="es-MX"/>
        </w:rPr>
        <w:t xml:space="preserve">. En cuanto a los </w:t>
      </w:r>
      <w:r w:rsidR="00966EBF">
        <w:rPr>
          <w:lang w:val="es-MX"/>
        </w:rPr>
        <w:t>segundos</w:t>
      </w:r>
      <w:r w:rsidR="005A69C4">
        <w:rPr>
          <w:lang w:val="es-MX"/>
        </w:rPr>
        <w:t xml:space="preserve"> </w:t>
      </w:r>
      <w:r w:rsidR="005A69C4">
        <w:t>se ha</w:t>
      </w:r>
      <w:r w:rsidR="00CF252A">
        <w:t xml:space="preserve"> registrado </w:t>
      </w:r>
      <w:r w:rsidR="002E0A60">
        <w:t>que la</w:t>
      </w:r>
      <w:r w:rsidR="005A69C4">
        <w:t xml:space="preserve"> fatiga laboral</w:t>
      </w:r>
      <w:r w:rsidR="002E0A60">
        <w:t xml:space="preserve"> también es una problemática cada vez más presente entre las mujeres</w:t>
      </w:r>
      <w:r w:rsidR="00CF252A">
        <w:t>,</w:t>
      </w:r>
      <w:r w:rsidR="005A69C4">
        <w:t xml:space="preserve"> por </w:t>
      </w:r>
      <w:r w:rsidR="00CF252A">
        <w:t>estrés emocional o interpersonal</w:t>
      </w:r>
      <w:r w:rsidR="005A69C4">
        <w:t xml:space="preserve">, </w:t>
      </w:r>
      <w:r w:rsidR="002E0A60">
        <w:t xml:space="preserve">y </w:t>
      </w:r>
      <w:r w:rsidR="001A267E">
        <w:t xml:space="preserve">que incluso puede devenir en cuestiones graves como el </w:t>
      </w:r>
      <w:r w:rsidR="005A69C4">
        <w:rPr>
          <w:lang w:val="es-MX"/>
        </w:rPr>
        <w:t>síndrome de</w:t>
      </w:r>
      <w:r w:rsidR="00D11440">
        <w:rPr>
          <w:lang w:val="es-MX"/>
        </w:rPr>
        <w:t xml:space="preserve">l trabajador agotado o </w:t>
      </w:r>
      <w:r w:rsidR="005A69C4" w:rsidRPr="00CB3D90">
        <w:rPr>
          <w:i/>
          <w:lang w:val="es-MX"/>
        </w:rPr>
        <w:t>burnout</w:t>
      </w:r>
      <w:r w:rsidR="00D91E78">
        <w:rPr>
          <w:i/>
          <w:lang w:val="es-MX"/>
        </w:rPr>
        <w:t xml:space="preserve"> </w:t>
      </w:r>
      <w:r w:rsidR="00D91E78">
        <w:rPr>
          <w:i/>
          <w:lang w:val="es-MX"/>
        </w:rPr>
        <w:fldChar w:fldCharType="begin"/>
      </w:r>
      <w:r w:rsidR="004C39E5">
        <w:rPr>
          <w:i/>
          <w:lang w:val="es-MX"/>
        </w:rPr>
        <w:instrText xml:space="preserve"> ADDIN EN.CITE &lt;EndNote&gt;&lt;Cite&gt;&lt;Author&gt;Purvanova&lt;/Author&gt;&lt;Year&gt;2010&lt;/Year&gt;&lt;RecNum&gt;7&lt;/RecNum&gt;&lt;record&gt;&lt;rec-number&gt;7&lt;/rec-number&gt;&lt;ref-type name="Journal Article"&gt;17&lt;/ref-type&gt;&lt;contributors&gt;&lt;authors&gt;&lt;author&gt;Radostina K. Purvanova&lt;/author&gt;&lt;author&gt;John P. Muros&lt;/author&gt;&lt;/authors&gt;&lt;/contributors&gt;&lt;titles&gt;&lt;title&gt;Gender differences in burnout: A meta-analysis&lt;/title&gt;&lt;secondary-title&gt;Journal of Vocational Behaviour&lt;/secondary-title&gt;&lt;/titles&gt;&lt;periodical&gt;&lt;full-title&gt;Journal of Vocational Behaviour&lt;/full-title&gt;&lt;/periodical&gt;&lt;pages&gt;168-185&lt;/pages&gt;&lt;number&gt;77&lt;/number&gt;&lt;dates&gt;&lt;year&gt;2010&lt;/year&gt;&lt;/dates&gt;&lt;urls&gt;&lt;/urls&gt;&lt;/record&gt;&lt;/Cite&gt;&lt;/EndNote&gt;</w:instrText>
      </w:r>
      <w:r w:rsidR="00D91E78">
        <w:rPr>
          <w:i/>
          <w:lang w:val="es-MX"/>
        </w:rPr>
        <w:fldChar w:fldCharType="separate"/>
      </w:r>
      <w:r w:rsidR="00D91E78" w:rsidRPr="002444AD">
        <w:rPr>
          <w:lang w:val="es-MX"/>
        </w:rPr>
        <w:t>(Purvanova &amp; Muros, 2010</w:t>
      </w:r>
      <w:r w:rsidR="00D91E78">
        <w:rPr>
          <w:i/>
          <w:lang w:val="es-MX"/>
        </w:rPr>
        <w:t>)</w:t>
      </w:r>
      <w:r w:rsidR="00D91E78">
        <w:rPr>
          <w:i/>
          <w:lang w:val="es-MX"/>
        </w:rPr>
        <w:fldChar w:fldCharType="end"/>
      </w:r>
      <w:r w:rsidR="005A69C4">
        <w:rPr>
          <w:lang w:val="es-MX"/>
        </w:rPr>
        <w:t>.</w:t>
      </w:r>
    </w:p>
    <w:p w:rsidR="001B05E7" w:rsidRDefault="00A40253" w:rsidP="00800683">
      <w:pPr>
        <w:ind w:firstLine="708"/>
      </w:pPr>
      <w:r>
        <w:rPr>
          <w:lang w:val="es-MX"/>
        </w:rPr>
        <w:t xml:space="preserve">Estos hallazgos han permitido </w:t>
      </w:r>
      <w:r w:rsidR="00901E43">
        <w:rPr>
          <w:lang w:val="es-MX"/>
        </w:rPr>
        <w:t>identificar</w:t>
      </w:r>
      <w:r>
        <w:rPr>
          <w:lang w:val="es-MX"/>
        </w:rPr>
        <w:t xml:space="preserve"> una serie de </w:t>
      </w:r>
      <w:r w:rsidR="00901E43">
        <w:rPr>
          <w:lang w:val="es-MX"/>
        </w:rPr>
        <w:t>propuestas</w:t>
      </w:r>
      <w:r>
        <w:rPr>
          <w:lang w:val="es-MX"/>
        </w:rPr>
        <w:t xml:space="preserve"> </w:t>
      </w:r>
      <w:r w:rsidR="004F5092">
        <w:rPr>
          <w:lang w:val="es-MX"/>
        </w:rPr>
        <w:t xml:space="preserve">para </w:t>
      </w:r>
      <w:r>
        <w:rPr>
          <w:lang w:val="es-MX"/>
        </w:rPr>
        <w:t xml:space="preserve">entender y </w:t>
      </w:r>
      <w:r w:rsidR="004F5092">
        <w:rPr>
          <w:lang w:val="es-MX"/>
        </w:rPr>
        <w:t xml:space="preserve">contrarrestar los efectos negativos del trabajo en las </w:t>
      </w:r>
      <w:r w:rsidR="00901E43">
        <w:rPr>
          <w:lang w:val="es-MX"/>
        </w:rPr>
        <w:t>mujeres</w:t>
      </w:r>
      <w:r>
        <w:rPr>
          <w:lang w:val="es-MX"/>
        </w:rPr>
        <w:t>. E</w:t>
      </w:r>
      <w:r w:rsidR="00966EBF">
        <w:rPr>
          <w:lang w:val="es-MX"/>
        </w:rPr>
        <w:t>s el caso de</w:t>
      </w:r>
      <w:r w:rsidR="00901E43">
        <w:rPr>
          <w:lang w:val="es-MX"/>
        </w:rPr>
        <w:t xml:space="preserve"> las </w:t>
      </w:r>
      <w:r w:rsidR="00800683">
        <w:rPr>
          <w:lang w:val="es-MX"/>
        </w:rPr>
        <w:t>cuestiones relacionadas a la</w:t>
      </w:r>
      <w:r w:rsidR="00D42AB0">
        <w:rPr>
          <w:lang w:val="es-MX"/>
        </w:rPr>
        <w:t xml:space="preserve"> </w:t>
      </w:r>
      <w:r w:rsidR="00536BE5" w:rsidRPr="0014656C">
        <w:rPr>
          <w:i/>
          <w:lang w:val="es-MX"/>
        </w:rPr>
        <w:t>salud ocupacional</w:t>
      </w:r>
      <w:r w:rsidR="00226564">
        <w:rPr>
          <w:lang w:val="es-MX"/>
        </w:rPr>
        <w:t>,</w:t>
      </w:r>
      <w:r w:rsidR="00800683">
        <w:rPr>
          <w:lang w:val="es-MX"/>
        </w:rPr>
        <w:t xml:space="preserve"> que buscan reconocer, promover y mantener </w:t>
      </w:r>
      <w:r w:rsidR="00D42AB0">
        <w:t>el más alto grado posible de bienestar físico, mental y social de los trabajadores</w:t>
      </w:r>
      <w:r w:rsidR="00A71CD8">
        <w:t xml:space="preserve"> </w:t>
      </w:r>
      <w:r w:rsidR="00A71CD8">
        <w:fldChar w:fldCharType="begin"/>
      </w:r>
      <w:r w:rsidR="004C39E5">
        <w:instrText xml:space="preserve"> ADDIN EN.CITE &lt;EndNote&gt;&lt;Cite&gt;&lt;Author&gt;Blustein&lt;/Author&gt;&lt;Year&gt;2011&lt;/Year&gt;&lt;RecNum&gt;9&lt;/RecNum&gt;&lt;record&gt;&lt;rec-number&gt;9&lt;/rec-number&gt;&lt;ref-type name="Journal Article"&gt;17&lt;/ref-type&gt;&lt;contributors&gt;&lt;authors&gt;&lt;author&gt;David L. Blustein&lt;/author&gt;&lt;/authors&gt;&lt;/contributors&gt;&lt;titles&gt;&lt;title&gt;A relational theory of working&lt;/title&gt;&lt;secondary-title&gt;Journal of Vocational Behaviour&lt;/secondary-title&gt;&lt;/titles&gt;&lt;periodical&gt;&lt;full-title&gt;Journal of Vocational Behaviour&lt;/full-title&gt;&lt;/periodical&gt;&lt;pages&gt;1-17&lt;/pages&gt;&lt;number&gt;79&lt;/number&gt;&lt;dates&gt;&lt;year&gt;2011&lt;/year&gt;&lt;/dates&gt;&lt;urls&gt;&lt;/urls&gt;&lt;/record&gt;&lt;/Cite&gt;&lt;/EndNote&gt;</w:instrText>
      </w:r>
      <w:r w:rsidR="00A71CD8">
        <w:fldChar w:fldCharType="separate"/>
      </w:r>
      <w:r w:rsidR="00A71CD8">
        <w:t>(Blustein, 2011)</w:t>
      </w:r>
      <w:r w:rsidR="00A71CD8">
        <w:fldChar w:fldCharType="end"/>
      </w:r>
      <w:r w:rsidR="00800683">
        <w:t>.</w:t>
      </w:r>
      <w:r w:rsidR="002E0A60">
        <w:t xml:space="preserve"> </w:t>
      </w:r>
      <w:r w:rsidR="00800683">
        <w:t xml:space="preserve"> </w:t>
      </w:r>
      <w:r w:rsidR="00901E43">
        <w:t xml:space="preserve">También es el caso de la </w:t>
      </w:r>
      <w:r w:rsidR="00901E43" w:rsidRPr="004D0081">
        <w:rPr>
          <w:i/>
        </w:rPr>
        <w:t>transversalidad de género</w:t>
      </w:r>
      <w:r w:rsidR="000E2932">
        <w:t>, que buscan llevar esta discusión a la arena de la implementación de la política pública</w:t>
      </w:r>
      <w:r w:rsidR="00A71CD8">
        <w:t xml:space="preserve"> </w:t>
      </w:r>
      <w:r w:rsidR="00A71CD8">
        <w:fldChar w:fldCharType="begin"/>
      </w:r>
      <w:r w:rsidR="004C39E5">
        <w:instrText xml:space="preserve"> ADDIN EN.CITE &lt;EndNote&gt;&lt;Cite&gt;&lt;Author&gt;Pietilä&lt;/Author&gt;&lt;Year&gt;2002&lt;/Year&gt;&lt;RecNum&gt;3&lt;/RecNum&gt;&lt;record&gt;&lt;rec-number&gt;3&lt;/rec-number&gt;&lt;ref-type name="Electronic Book"&gt;44&lt;/ref-type&gt;&lt;contributors&gt;&lt;authors&gt;&lt;author&gt;Hilkka Pietilä&lt;/author&gt;&lt;/authors&gt;&lt;/contributors&gt;&lt;titles&gt;&lt;title&gt;Engendering the Global Agenda. The Story of Women and the United Nations&lt;/title&gt;&lt;secondary-title&gt;Development Dossier&lt;/secondary-title&gt;&lt;/titles&gt;&lt;dates&gt;&lt;year&gt;2002&lt;/year&gt;&lt;/dates&gt;&lt;publisher&gt;UN Non-Governmental Liaison Service&lt;/publisher&gt;&lt;urls&gt;&lt;/urls&gt;&lt;/record&gt;&lt;/Cite&gt;&lt;/EndNote&gt;</w:instrText>
      </w:r>
      <w:r w:rsidR="00A71CD8">
        <w:fldChar w:fldCharType="separate"/>
      </w:r>
      <w:r w:rsidR="00A71CD8">
        <w:t>(Pietilä, 2002)</w:t>
      </w:r>
      <w:r w:rsidR="00A71CD8">
        <w:fldChar w:fldCharType="end"/>
      </w:r>
      <w:r w:rsidR="00901E43">
        <w:t xml:space="preserve">. </w:t>
      </w:r>
    </w:p>
    <w:p w:rsidR="00901A4A" w:rsidRDefault="00F33DA4" w:rsidP="00DB0919">
      <w:pPr>
        <w:ind w:firstLine="708"/>
      </w:pPr>
      <w:r>
        <w:rPr>
          <w:lang w:val="es-MX"/>
        </w:rPr>
        <w:t>Los</w:t>
      </w:r>
      <w:r w:rsidR="00075F87">
        <w:rPr>
          <w:lang w:val="es-MX"/>
        </w:rPr>
        <w:t xml:space="preserve"> </w:t>
      </w:r>
      <w:r>
        <w:rPr>
          <w:lang w:val="es-MX"/>
        </w:rPr>
        <w:t xml:space="preserve">estudios de </w:t>
      </w:r>
      <w:r w:rsidR="00DB0919" w:rsidRPr="006A0AF1">
        <w:rPr>
          <w:lang w:val="es-MX"/>
        </w:rPr>
        <w:t>género</w:t>
      </w:r>
      <w:r w:rsidR="00DB0919">
        <w:rPr>
          <w:lang w:val="es-MX"/>
        </w:rPr>
        <w:t xml:space="preserve"> en </w:t>
      </w:r>
      <w:r w:rsidR="008733B5">
        <w:rPr>
          <w:lang w:val="es-MX"/>
        </w:rPr>
        <w:t xml:space="preserve">este </w:t>
      </w:r>
      <w:r>
        <w:rPr>
          <w:lang w:val="es-MX"/>
        </w:rPr>
        <w:t xml:space="preserve">ámbito </w:t>
      </w:r>
      <w:r w:rsidR="001E082F">
        <w:rPr>
          <w:lang w:val="es-MX"/>
        </w:rPr>
        <w:t xml:space="preserve">también </w:t>
      </w:r>
      <w:r>
        <w:rPr>
          <w:lang w:val="es-MX"/>
        </w:rPr>
        <w:t>han c</w:t>
      </w:r>
      <w:r w:rsidR="001E082F">
        <w:rPr>
          <w:lang w:val="es-MX"/>
        </w:rPr>
        <w:t xml:space="preserve">ontribuido a identificar que </w:t>
      </w:r>
      <w:r w:rsidR="008733B5">
        <w:rPr>
          <w:lang w:val="es-MX"/>
        </w:rPr>
        <w:t xml:space="preserve">los problemas </w:t>
      </w:r>
      <w:r w:rsidR="001E082F">
        <w:rPr>
          <w:lang w:val="es-MX"/>
        </w:rPr>
        <w:t xml:space="preserve">en el trabajo </w:t>
      </w:r>
      <w:r w:rsidR="004B3D28">
        <w:rPr>
          <w:lang w:val="es-MX"/>
        </w:rPr>
        <w:t xml:space="preserve">no </w:t>
      </w:r>
      <w:r w:rsidR="008421DB">
        <w:rPr>
          <w:lang w:val="es-MX"/>
        </w:rPr>
        <w:t>s</w:t>
      </w:r>
      <w:r w:rsidR="008733B5">
        <w:rPr>
          <w:lang w:val="es-MX"/>
        </w:rPr>
        <w:t>on</w:t>
      </w:r>
      <w:r w:rsidR="008421DB">
        <w:rPr>
          <w:lang w:val="es-MX"/>
        </w:rPr>
        <w:t xml:space="preserve"> </w:t>
      </w:r>
      <w:r w:rsidR="008733B5">
        <w:rPr>
          <w:lang w:val="es-MX"/>
        </w:rPr>
        <w:t xml:space="preserve">de carácter </w:t>
      </w:r>
      <w:r w:rsidR="009C207A">
        <w:rPr>
          <w:lang w:val="es-MX"/>
        </w:rPr>
        <w:t>individual</w:t>
      </w:r>
      <w:r w:rsidR="008733B5">
        <w:rPr>
          <w:lang w:val="es-MX"/>
        </w:rPr>
        <w:t>,</w:t>
      </w:r>
      <w:r w:rsidR="008421DB">
        <w:rPr>
          <w:lang w:val="es-MX"/>
        </w:rPr>
        <w:t xml:space="preserve"> sino que son resultado de procesos de interacción más </w:t>
      </w:r>
      <w:r w:rsidR="008733B5">
        <w:rPr>
          <w:lang w:val="es-MX"/>
        </w:rPr>
        <w:t>amplios, relacionados a la constitución de la subjetividad de los sujetos y de los contextos e influencias externas en que éstos se constituyen.</w:t>
      </w:r>
      <w:r w:rsidR="008421DB">
        <w:rPr>
          <w:lang w:val="es-MX"/>
        </w:rPr>
        <w:t xml:space="preserve"> </w:t>
      </w:r>
      <w:r w:rsidR="008733B5">
        <w:rPr>
          <w:lang w:val="es-MX"/>
        </w:rPr>
        <w:t>Tal es el caso de los</w:t>
      </w:r>
      <w:r w:rsidR="008733B5" w:rsidRPr="006A0AF1">
        <w:rPr>
          <w:lang w:val="es-MX"/>
        </w:rPr>
        <w:t xml:space="preserve"> </w:t>
      </w:r>
      <w:r w:rsidR="008733B5">
        <w:rPr>
          <w:lang w:val="es-MX"/>
        </w:rPr>
        <w:t xml:space="preserve">llamados </w:t>
      </w:r>
      <w:r w:rsidR="008733B5" w:rsidRPr="008733B5">
        <w:rPr>
          <w:i/>
          <w:lang w:val="es-MX"/>
        </w:rPr>
        <w:t>roles tradicionales de género</w:t>
      </w:r>
      <w:r w:rsidR="008733B5">
        <w:rPr>
          <w:lang w:val="es-MX"/>
        </w:rPr>
        <w:t xml:space="preserve"> en relación al trabajo</w:t>
      </w:r>
      <w:r w:rsidR="00A71CD8">
        <w:rPr>
          <w:lang w:val="es-MX"/>
        </w:rPr>
        <w:t xml:space="preserve"> </w:t>
      </w:r>
      <w:r w:rsidR="00A71CD8">
        <w:rPr>
          <w:lang w:val="es-MX"/>
        </w:rPr>
        <w:fldChar w:fldCharType="begin"/>
      </w:r>
      <w:r w:rsidR="004C39E5">
        <w:rPr>
          <w:lang w:val="es-MX"/>
        </w:rPr>
        <w:instrText xml:space="preserve"> ADDIN EN.CITE &lt;EndNote&gt;&lt;Cite&gt;&lt;Author&gt;Blanco&lt;/Author&gt;&lt;Year&gt;1989&lt;/Year&gt;&lt;RecNum&gt;10&lt;/RecNum&gt;&lt;record&gt;&lt;rec-number&gt;10&lt;/rec-number&gt;&lt;ref-type name="Book Section"&gt;5&lt;/ref-type&gt;&lt;contributors&gt;&lt;authors&gt;&lt;author&gt;Mercedes Blanco&lt;/author&gt;&lt;/authors&gt;&lt;secondary-authors&gt;&lt;author&gt;Orlandina de Oliveira&lt;/author&gt;&lt;/secondary-authors&gt;&lt;/contributors&gt;&lt;titles&gt;&lt;title&gt;Patrones de división del trabajo doméstico: un estudio comparativo entre grupos de mujeres de sectores medios&lt;/title&gt;&lt;secondary-title&gt;Trabajo, poder y sexualidad&lt;/secondary-title&gt;&lt;/titles&gt;&lt;pages&gt;133-158&lt;/pages&gt;&lt;dates&gt;&lt;year&gt;1989&lt;/year&gt;&lt;/dates&gt;&lt;pub-location&gt;México&lt;/pub-location&gt;&lt;publisher&gt;PIEM, El Colegio de México&lt;/publisher&gt;&lt;urls&gt;&lt;/urls&gt;&lt;/record&gt;&lt;/Cite&gt;&lt;/EndNote&gt;</w:instrText>
      </w:r>
      <w:r w:rsidR="00A71CD8">
        <w:rPr>
          <w:lang w:val="es-MX"/>
        </w:rPr>
        <w:fldChar w:fldCharType="separate"/>
      </w:r>
      <w:r w:rsidR="00A71CD8">
        <w:rPr>
          <w:lang w:val="es-MX"/>
        </w:rPr>
        <w:t>(Blanco, 1989)</w:t>
      </w:r>
      <w:r w:rsidR="00A71CD8">
        <w:rPr>
          <w:lang w:val="es-MX"/>
        </w:rPr>
        <w:fldChar w:fldCharType="end"/>
      </w:r>
      <w:r w:rsidR="008733B5">
        <w:rPr>
          <w:lang w:val="es-MX"/>
        </w:rPr>
        <w:t xml:space="preserve">, que describen aquellas labores que </w:t>
      </w:r>
      <w:r w:rsidR="008733B5" w:rsidRPr="00127BBF">
        <w:t xml:space="preserve">generalmente </w:t>
      </w:r>
      <w:r w:rsidR="008733B5">
        <w:t xml:space="preserve">son </w:t>
      </w:r>
      <w:r w:rsidR="008733B5" w:rsidRPr="00127BBF">
        <w:t>perc</w:t>
      </w:r>
      <w:r w:rsidR="008733B5">
        <w:t xml:space="preserve">ibidas </w:t>
      </w:r>
      <w:r w:rsidR="00901A4A">
        <w:t xml:space="preserve">y </w:t>
      </w:r>
      <w:r w:rsidR="008733B5">
        <w:t xml:space="preserve">apropiadas </w:t>
      </w:r>
      <w:r w:rsidR="00901A4A">
        <w:t>por</w:t>
      </w:r>
      <w:r w:rsidR="008733B5">
        <w:t xml:space="preserve"> género</w:t>
      </w:r>
      <w:r w:rsidR="008733B5" w:rsidRPr="006A0AF1">
        <w:rPr>
          <w:lang w:val="es-MX"/>
        </w:rPr>
        <w:t xml:space="preserve">; </w:t>
      </w:r>
      <w:r w:rsidR="006A65A7">
        <w:rPr>
          <w:lang w:val="es-MX"/>
        </w:rPr>
        <w:t xml:space="preserve">así como </w:t>
      </w:r>
      <w:r w:rsidR="008733B5" w:rsidRPr="006A0AF1">
        <w:rPr>
          <w:lang w:val="es-MX"/>
        </w:rPr>
        <w:t xml:space="preserve">los nuevos </w:t>
      </w:r>
      <w:r w:rsidR="008733B5" w:rsidRPr="00901A4A">
        <w:rPr>
          <w:i/>
          <w:lang w:val="es-MX"/>
        </w:rPr>
        <w:t>perfiles laborales</w:t>
      </w:r>
      <w:r w:rsidR="008733B5">
        <w:rPr>
          <w:lang w:val="es-MX"/>
        </w:rPr>
        <w:t xml:space="preserve"> que ubica</w:t>
      </w:r>
      <w:r w:rsidR="00901A4A">
        <w:rPr>
          <w:lang w:val="es-MX"/>
        </w:rPr>
        <w:t>n</w:t>
      </w:r>
      <w:r w:rsidR="008733B5" w:rsidRPr="00A44DC3">
        <w:t xml:space="preserve"> las nuevas </w:t>
      </w:r>
      <w:r w:rsidR="006A65A7">
        <w:t xml:space="preserve">condiciones, habilidades, tipologías </w:t>
      </w:r>
      <w:r w:rsidR="005A4C8A">
        <w:t xml:space="preserve">y políticas </w:t>
      </w:r>
      <w:r w:rsidR="006A65A7">
        <w:t xml:space="preserve">que demanda o establece </w:t>
      </w:r>
      <w:r w:rsidR="008733B5" w:rsidRPr="00A44DC3">
        <w:t xml:space="preserve">el mercado </w:t>
      </w:r>
      <w:r w:rsidR="005A4C8A">
        <w:t>de trabajo</w:t>
      </w:r>
      <w:r w:rsidR="008733B5">
        <w:t xml:space="preserve"> </w:t>
      </w:r>
      <w:r w:rsidR="006A65A7">
        <w:t>global</w:t>
      </w:r>
      <w:r w:rsidR="00D91E78">
        <w:t xml:space="preserve"> </w:t>
      </w:r>
      <w:r w:rsidR="00D91E78">
        <w:fldChar w:fldCharType="begin"/>
      </w:r>
      <w:r w:rsidR="004C39E5">
        <w:instrText xml:space="preserve"> ADDIN EN.CITE &lt;EndNote&gt;&lt;Cite&gt;&lt;Author&gt;Powell&lt;/Author&gt;&lt;Year&gt;2012&lt;/Year&gt;&lt;RecNum&gt;6&lt;/RecNum&gt;&lt;record&gt;&lt;rec-number&gt;6&lt;/rec-number&gt;&lt;ref-type name="Journal Article"&gt;17&lt;/ref-type&gt;&lt;contributors&gt;&lt;authors&gt;&lt;author&gt;Gary N. Powell&lt;/author&gt;&lt;author&gt;D. Anthony Butterfield&lt;/author&gt;&lt;/authors&gt;&lt;/contributors&gt;&lt;titles&gt;&lt;title&gt;Sex, gender, and aspirations to top management: Who opting out? Who&amp;apos;s opting in?&lt;/title&gt;&lt;secondary-title&gt;Journal of Vocational Behaviour &lt;/secondary-title&gt;&lt;/titles&gt;&lt;periodical&gt;&lt;full-title&gt;Journal of Vocational Behaviour&lt;/full-title&gt;&lt;/periodical&gt;&lt;number&gt;http://dx.doi.org/10.1016/j.jvb.2012.11.003&lt;/number&gt;&lt;dates&gt;&lt;year&gt;2012&lt;/year&gt;&lt;/dates&gt;&lt;urls&gt;&lt;/urls&gt;&lt;/record&gt;&lt;/Cite&gt;&lt;/EndNote&gt;</w:instrText>
      </w:r>
      <w:r w:rsidR="00D91E78">
        <w:fldChar w:fldCharType="separate"/>
      </w:r>
      <w:r w:rsidR="00D91E78">
        <w:t>(Powell &amp; Butterfield, 2012)</w:t>
      </w:r>
      <w:r w:rsidR="00D91E78">
        <w:fldChar w:fldCharType="end"/>
      </w:r>
      <w:r w:rsidR="006A65A7">
        <w:t>.</w:t>
      </w:r>
      <w:r w:rsidR="005A4C8A">
        <w:t xml:space="preserve"> </w:t>
      </w:r>
    </w:p>
    <w:p w:rsidR="00AC2430" w:rsidRDefault="0056174D" w:rsidP="008C3852">
      <w:pPr>
        <w:ind w:firstLine="708"/>
        <w:rPr>
          <w:lang w:val="es-MX"/>
        </w:rPr>
      </w:pPr>
      <w:r>
        <w:rPr>
          <w:lang w:val="es-MX"/>
        </w:rPr>
        <w:t>En suma</w:t>
      </w:r>
      <w:r w:rsidR="006A0AF1" w:rsidRPr="006A0AF1">
        <w:rPr>
          <w:lang w:val="es-MX"/>
        </w:rPr>
        <w:t xml:space="preserve">, mientras muchos de estos puntos de vista han avanzado en la identificación de las maneras en que se disminuye o niega el desarrollo y la adaptación </w:t>
      </w:r>
      <w:r w:rsidR="006A65A7">
        <w:rPr>
          <w:lang w:val="es-MX"/>
        </w:rPr>
        <w:t>de la</w:t>
      </w:r>
      <w:r>
        <w:rPr>
          <w:lang w:val="es-MX"/>
        </w:rPr>
        <w:t xml:space="preserve">s </w:t>
      </w:r>
      <w:r w:rsidR="006A65A7">
        <w:rPr>
          <w:lang w:val="es-MX"/>
        </w:rPr>
        <w:t>mujeres</w:t>
      </w:r>
      <w:r>
        <w:rPr>
          <w:lang w:val="es-MX"/>
        </w:rPr>
        <w:t xml:space="preserve"> </w:t>
      </w:r>
      <w:r w:rsidR="006A0AF1" w:rsidRPr="006A0AF1">
        <w:rPr>
          <w:lang w:val="es-MX"/>
        </w:rPr>
        <w:t xml:space="preserve">a </w:t>
      </w:r>
      <w:r w:rsidR="006A65A7">
        <w:rPr>
          <w:lang w:val="es-MX"/>
        </w:rPr>
        <w:t>l</w:t>
      </w:r>
      <w:r w:rsidR="006A0AF1" w:rsidRPr="006A0AF1">
        <w:rPr>
          <w:lang w:val="es-MX"/>
        </w:rPr>
        <w:t>a vida laboral</w:t>
      </w:r>
      <w:r w:rsidR="006A65A7">
        <w:rPr>
          <w:lang w:val="es-MX"/>
        </w:rPr>
        <w:t xml:space="preserve">, así como </w:t>
      </w:r>
      <w:r w:rsidR="006A0AF1" w:rsidRPr="006A0AF1">
        <w:rPr>
          <w:lang w:val="es-MX"/>
        </w:rPr>
        <w:t>l</w:t>
      </w:r>
      <w:r w:rsidR="006A65A7">
        <w:rPr>
          <w:lang w:val="es-MX"/>
        </w:rPr>
        <w:t>as múltiples implicaciones que e</w:t>
      </w:r>
      <w:r w:rsidR="006A65A7" w:rsidRPr="006A0AF1">
        <w:rPr>
          <w:lang w:val="es-MX"/>
        </w:rPr>
        <w:t>sto</w:t>
      </w:r>
      <w:r w:rsidR="006A0AF1" w:rsidRPr="006A0AF1">
        <w:rPr>
          <w:lang w:val="es-MX"/>
        </w:rPr>
        <w:t xml:space="preserve"> provoca </w:t>
      </w:r>
      <w:r w:rsidR="001B5BD6" w:rsidRPr="0056174D">
        <w:rPr>
          <w:lang w:val="es-MX"/>
        </w:rPr>
        <w:t xml:space="preserve">en </w:t>
      </w:r>
      <w:r w:rsidR="006A65A7">
        <w:rPr>
          <w:lang w:val="es-MX"/>
        </w:rPr>
        <w:t>sus</w:t>
      </w:r>
      <w:r w:rsidR="001B5BD6" w:rsidRPr="0056174D">
        <w:rPr>
          <w:lang w:val="es-MX"/>
        </w:rPr>
        <w:t xml:space="preserve"> cuerpos</w:t>
      </w:r>
      <w:r w:rsidR="006A0AF1" w:rsidRPr="006A0AF1">
        <w:rPr>
          <w:lang w:val="es-MX"/>
        </w:rPr>
        <w:t xml:space="preserve">. Por otro lado, </w:t>
      </w:r>
      <w:r w:rsidR="006A65A7">
        <w:rPr>
          <w:lang w:val="es-MX"/>
        </w:rPr>
        <w:t xml:space="preserve">siguiendo estas </w:t>
      </w:r>
      <w:r w:rsidR="006A0AF1" w:rsidRPr="006A0AF1">
        <w:rPr>
          <w:lang w:val="es-MX"/>
        </w:rPr>
        <w:t xml:space="preserve">mismas </w:t>
      </w:r>
      <w:r w:rsidR="006A65A7">
        <w:rPr>
          <w:lang w:val="es-MX"/>
        </w:rPr>
        <w:t xml:space="preserve">propuestas teóricas queda claro que aún queda mucho por explorar en torno a </w:t>
      </w:r>
      <w:r w:rsidR="006A0AF1" w:rsidRPr="006A0AF1">
        <w:rPr>
          <w:lang w:val="es-MX"/>
        </w:rPr>
        <w:t xml:space="preserve">la complejidad de aspectos interrelacionados </w:t>
      </w:r>
      <w:r w:rsidR="006A65A7">
        <w:rPr>
          <w:lang w:val="es-MX"/>
        </w:rPr>
        <w:t>entre el</w:t>
      </w:r>
      <w:r w:rsidR="00FB725A">
        <w:rPr>
          <w:lang w:val="es-MX"/>
        </w:rPr>
        <w:t xml:space="preserve"> género y </w:t>
      </w:r>
      <w:r w:rsidR="006A65A7">
        <w:rPr>
          <w:lang w:val="es-MX"/>
        </w:rPr>
        <w:t xml:space="preserve">el </w:t>
      </w:r>
      <w:r w:rsidR="006A0AF1" w:rsidRPr="006A0AF1">
        <w:rPr>
          <w:lang w:val="es-MX"/>
        </w:rPr>
        <w:t>trabajo en el siglo XXI</w:t>
      </w:r>
      <w:r w:rsidR="006A65A7">
        <w:rPr>
          <w:lang w:val="es-MX"/>
        </w:rPr>
        <w:t xml:space="preserve">. </w:t>
      </w:r>
      <w:r w:rsidR="006A0AF1" w:rsidRPr="006A0AF1">
        <w:rPr>
          <w:lang w:val="es-MX"/>
        </w:rPr>
        <w:t xml:space="preserve">En este sentido, </w:t>
      </w:r>
      <w:r w:rsidR="000E099F">
        <w:rPr>
          <w:lang w:val="es-MX"/>
        </w:rPr>
        <w:t xml:space="preserve">explorar </w:t>
      </w:r>
      <w:r>
        <w:rPr>
          <w:lang w:val="es-MX"/>
        </w:rPr>
        <w:t xml:space="preserve">cómo </w:t>
      </w:r>
      <w:r w:rsidR="004A04F2">
        <w:rPr>
          <w:lang w:val="es-MX"/>
        </w:rPr>
        <w:t xml:space="preserve">estas </w:t>
      </w:r>
      <w:r w:rsidR="00AC2430">
        <w:rPr>
          <w:lang w:val="es-MX"/>
        </w:rPr>
        <w:t xml:space="preserve">problemáticas identificadas en contextos urbanos </w:t>
      </w:r>
      <w:r w:rsidR="000E099F">
        <w:rPr>
          <w:lang w:val="es-MX"/>
        </w:rPr>
        <w:t xml:space="preserve">se materializan en </w:t>
      </w:r>
      <w:r w:rsidR="00AC2430">
        <w:rPr>
          <w:lang w:val="es-MX"/>
        </w:rPr>
        <w:t xml:space="preserve">la arena de mujeres </w:t>
      </w:r>
      <w:r w:rsidR="006A65A7">
        <w:rPr>
          <w:lang w:val="es-MX"/>
        </w:rPr>
        <w:t xml:space="preserve">rurales e </w:t>
      </w:r>
      <w:r w:rsidR="00AC2430">
        <w:rPr>
          <w:lang w:val="es-MX"/>
        </w:rPr>
        <w:t xml:space="preserve">indígenas resulta apremiante, </w:t>
      </w:r>
      <w:r w:rsidR="00D04133">
        <w:rPr>
          <w:lang w:val="es-MX"/>
        </w:rPr>
        <w:t xml:space="preserve">no sólo por </w:t>
      </w:r>
      <w:r w:rsidR="000E099F">
        <w:rPr>
          <w:lang w:val="es-MX"/>
        </w:rPr>
        <w:t xml:space="preserve">ser un </w:t>
      </w:r>
      <w:r w:rsidR="00D04133">
        <w:rPr>
          <w:lang w:val="es-MX"/>
        </w:rPr>
        <w:t xml:space="preserve">tema poco </w:t>
      </w:r>
      <w:r w:rsidR="00D04133">
        <w:rPr>
          <w:lang w:val="es-MX"/>
        </w:rPr>
        <w:lastRenderedPageBreak/>
        <w:t xml:space="preserve">explorado; sino por </w:t>
      </w:r>
      <w:r w:rsidR="00AC2430">
        <w:rPr>
          <w:lang w:val="es-MX"/>
        </w:rPr>
        <w:t xml:space="preserve">conocer como vivencian y actúan éstas frente a </w:t>
      </w:r>
      <w:r w:rsidR="00D04133">
        <w:rPr>
          <w:lang w:val="es-MX"/>
        </w:rPr>
        <w:t xml:space="preserve">los acelerados cambios </w:t>
      </w:r>
      <w:r w:rsidR="00AC2430">
        <w:rPr>
          <w:lang w:val="es-MX"/>
        </w:rPr>
        <w:t xml:space="preserve">laborales </w:t>
      </w:r>
      <w:r w:rsidR="00D04133">
        <w:rPr>
          <w:lang w:val="es-MX"/>
        </w:rPr>
        <w:t xml:space="preserve">que </w:t>
      </w:r>
      <w:r w:rsidR="00AC2430">
        <w:rPr>
          <w:lang w:val="es-MX"/>
        </w:rPr>
        <w:t xml:space="preserve">ocurren </w:t>
      </w:r>
      <w:r w:rsidR="00D04133">
        <w:rPr>
          <w:lang w:val="es-MX"/>
        </w:rPr>
        <w:t xml:space="preserve">en </w:t>
      </w:r>
      <w:r w:rsidR="00AC2430">
        <w:rPr>
          <w:lang w:val="es-MX"/>
        </w:rPr>
        <w:t>sus comunidades.</w:t>
      </w:r>
    </w:p>
    <w:p w:rsidR="00363166" w:rsidRDefault="00363166" w:rsidP="00881C10">
      <w:pPr>
        <w:pStyle w:val="Heading2"/>
        <w:rPr>
          <w:lang w:val="es-MX"/>
        </w:rPr>
      </w:pPr>
      <w:r>
        <w:rPr>
          <w:lang w:val="es-MX"/>
        </w:rPr>
        <w:t>P</w:t>
      </w:r>
      <w:r w:rsidR="005D0534">
        <w:rPr>
          <w:lang w:val="es-MX"/>
        </w:rPr>
        <w:t xml:space="preserve">rácticas laborales </w:t>
      </w:r>
      <w:r w:rsidR="002D0035">
        <w:rPr>
          <w:lang w:val="es-MX"/>
        </w:rPr>
        <w:t xml:space="preserve">istmeñas </w:t>
      </w:r>
      <w:r w:rsidR="00017390">
        <w:rPr>
          <w:lang w:val="es-MX"/>
        </w:rPr>
        <w:t>contemporáneas</w:t>
      </w:r>
      <w:r>
        <w:rPr>
          <w:lang w:val="es-MX"/>
        </w:rPr>
        <w:t xml:space="preserve"> </w:t>
      </w:r>
    </w:p>
    <w:p w:rsidR="002D0035" w:rsidRDefault="002D0035" w:rsidP="002D0035">
      <w:pPr>
        <w:pStyle w:val="Heading3"/>
        <w:rPr>
          <w:lang w:val="es-MX"/>
        </w:rPr>
      </w:pPr>
      <w:r>
        <w:rPr>
          <w:lang w:val="es-MX"/>
        </w:rPr>
        <w:t xml:space="preserve">El mercado, un espacio génerizado </w:t>
      </w:r>
    </w:p>
    <w:p w:rsidR="002D0035" w:rsidRDefault="002D0035" w:rsidP="002D0035">
      <w:pPr>
        <w:rPr>
          <w:lang w:val="es-MX"/>
        </w:rPr>
      </w:pPr>
      <w:r>
        <w:rPr>
          <w:lang w:val="es-MX"/>
        </w:rPr>
        <w:t xml:space="preserve">No cabe duda que para muchas mujeres istmeñas el mercado es de gran significado. En Tehuantepec, el mercado es un espacio que surge para dar cabida a las mujeres comerciantes de la localidad, quienes antiguamente ofrecían sus productos en las diferentes plazas o corredores principales y así muchos barrios llegaron a contar con un mercado propio. Para Eloisa, por ejemplo, el mercado ha sido más que un medio económico.  A través de la venta de pan en el mercado, ella se dio a conocer con diversos grupos de personas, cuyos vínculos se mantienen incluso hoy que ha dejado de laborar ahí por más de diez años. </w:t>
      </w:r>
    </w:p>
    <w:p w:rsidR="002D0035" w:rsidRDefault="002D0035" w:rsidP="002D0035">
      <w:pPr>
        <w:pStyle w:val="Prrafodelista"/>
        <w:rPr>
          <w:lang w:val="es-MX"/>
        </w:rPr>
      </w:pPr>
      <w:r w:rsidRPr="00B20727">
        <w:rPr>
          <w:lang w:val="es-MX"/>
        </w:rPr>
        <w:t xml:space="preserve">Yo fui mujer sola, pero no por mi gusto. </w:t>
      </w:r>
      <w:r>
        <w:rPr>
          <w:lang w:val="es-MX"/>
        </w:rPr>
        <w:t>É</w:t>
      </w:r>
      <w:r w:rsidRPr="00B20727">
        <w:rPr>
          <w:lang w:val="es-MX"/>
        </w:rPr>
        <w:t xml:space="preserve">l se fue a buscar trabajo y ahí se perdió. Ya no quiso volver con su familia. Pero el </w:t>
      </w:r>
      <w:r w:rsidRPr="00FA621E">
        <w:rPr>
          <w:i/>
          <w:lang w:val="es-MX"/>
        </w:rPr>
        <w:t>puesto</w:t>
      </w:r>
      <w:r>
        <w:rPr>
          <w:lang w:val="es-MX"/>
        </w:rPr>
        <w:t xml:space="preserve"> [local en el mercado]</w:t>
      </w:r>
      <w:r w:rsidRPr="00B20727">
        <w:rPr>
          <w:lang w:val="es-MX"/>
        </w:rPr>
        <w:t xml:space="preserve">, ese </w:t>
      </w:r>
      <w:r w:rsidRPr="00FA621E">
        <w:rPr>
          <w:lang w:val="es-MX"/>
        </w:rPr>
        <w:t>puesto</w:t>
      </w:r>
      <w:r w:rsidRPr="00B20727">
        <w:rPr>
          <w:lang w:val="es-MX"/>
        </w:rPr>
        <w:t xml:space="preserve"> fue más que mi marido. De ahí comí,</w:t>
      </w:r>
      <w:r>
        <w:rPr>
          <w:lang w:val="es-MX"/>
        </w:rPr>
        <w:t xml:space="preserve"> de ahí salió para la educación </w:t>
      </w:r>
      <w:r w:rsidRPr="00B20727">
        <w:rPr>
          <w:lang w:val="es-MX"/>
        </w:rPr>
        <w:t>de mis hijos, de ahí para arreglar la casa, de ahí para casarlos</w:t>
      </w:r>
      <w:r>
        <w:rPr>
          <w:lang w:val="es-MX"/>
        </w:rPr>
        <w:t>. Por eso no lo vendo, por si mi hija un día lo necesita, por eso sólo lo tengo prestado a una conocida</w:t>
      </w:r>
      <w:r w:rsidR="00F367BF">
        <w:rPr>
          <w:lang w:val="es-MX"/>
        </w:rPr>
        <w:t xml:space="preserve"> (Eloisa, verano de 2006)</w:t>
      </w:r>
      <w:r>
        <w:rPr>
          <w:lang w:val="es-MX"/>
        </w:rPr>
        <w:t xml:space="preserve">. </w:t>
      </w:r>
    </w:p>
    <w:p w:rsidR="002D0035" w:rsidRPr="00B20727" w:rsidRDefault="002D0035" w:rsidP="002D0035">
      <w:pPr>
        <w:pStyle w:val="Prrafodelista"/>
        <w:rPr>
          <w:lang w:val="es-MX"/>
        </w:rPr>
      </w:pPr>
    </w:p>
    <w:p w:rsidR="002D0035" w:rsidRDefault="002D0035" w:rsidP="002D0035">
      <w:pPr>
        <w:rPr>
          <w:lang w:val="es-MX"/>
        </w:rPr>
      </w:pPr>
      <w:r>
        <w:rPr>
          <w:lang w:val="es-MX"/>
        </w:rPr>
        <w:t xml:space="preserve">Pero el mercado no es un medio que se encuentre libre de conflicto o tensión hacia y entre mujeres. En el mercado la competencia desleal, las acciones no solidarias, el abuso, las relaciones sociales conflictivas, entre otras, articulan relaciones de poder desiguales entre las comerciantes, especialmente entre aquellas cuyas redes resultan poco fuertes en el ejercicio del comercio, tal como </w:t>
      </w:r>
      <w:r w:rsidRPr="00F367BF">
        <w:rPr>
          <w:lang w:val="es-MX"/>
        </w:rPr>
        <w:t>narra María y Petra.</w:t>
      </w:r>
    </w:p>
    <w:p w:rsidR="002D0035" w:rsidRDefault="002D0035" w:rsidP="002D0035">
      <w:pPr>
        <w:pStyle w:val="Prrafodelista"/>
        <w:rPr>
          <w:lang w:val="es-MX"/>
        </w:rPr>
      </w:pPr>
      <w:r>
        <w:rPr>
          <w:lang w:val="es-MX"/>
        </w:rPr>
        <w:t>Es muy difícil para todas las que no tenemos lugar fijo, sobre todo cuando no hay nada de venta. Imagínate, hay que llegar como a las cinco de la mañana, empujando y alegando con todo mundo para agarrar lugar. Yo por eso mando por delante a mi marido para que él habrá paso, pero aun así está cabrón</w:t>
      </w:r>
      <w:r w:rsidR="00F367BF">
        <w:rPr>
          <w:lang w:val="es-MX"/>
        </w:rPr>
        <w:t xml:space="preserve"> (María, verano de 2006)</w:t>
      </w:r>
      <w:r>
        <w:rPr>
          <w:lang w:val="es-MX"/>
        </w:rPr>
        <w:t>.</w:t>
      </w:r>
    </w:p>
    <w:p w:rsidR="002D0035" w:rsidRDefault="002D0035" w:rsidP="002D0035">
      <w:pPr>
        <w:pStyle w:val="Prrafodelista"/>
        <w:rPr>
          <w:lang w:val="es-MX"/>
        </w:rPr>
      </w:pPr>
    </w:p>
    <w:p w:rsidR="002D0035" w:rsidRDefault="002D0035" w:rsidP="002D0035">
      <w:pPr>
        <w:pStyle w:val="Prrafodelista"/>
        <w:rPr>
          <w:lang w:val="es-MX"/>
        </w:rPr>
      </w:pPr>
      <w:r>
        <w:rPr>
          <w:lang w:val="es-MX"/>
        </w:rPr>
        <w:t>En el puesto es puro chisme, apenas ayer estuve discutiendo con esa mujer de al lado. Es que ya me tiene harta con los chismes, dice que yo me la pasó robándole los clientes, que le debo dinero, que le robó cuando ella no está. La verdad un día me va a cansar y a ver cómo nos va</w:t>
      </w:r>
      <w:r w:rsidR="00F367BF">
        <w:rPr>
          <w:lang w:val="es-MX"/>
        </w:rPr>
        <w:t xml:space="preserve"> (Petra, primavera de 2006)</w:t>
      </w:r>
      <w:r>
        <w:rPr>
          <w:lang w:val="es-MX"/>
        </w:rPr>
        <w:t>.</w:t>
      </w:r>
    </w:p>
    <w:p w:rsidR="002D0035" w:rsidRDefault="002D0035" w:rsidP="002D0035">
      <w:pPr>
        <w:rPr>
          <w:lang w:val="es-MX"/>
        </w:rPr>
      </w:pPr>
    </w:p>
    <w:p w:rsidR="002D0035" w:rsidRDefault="002D0035" w:rsidP="002D0035">
      <w:pPr>
        <w:rPr>
          <w:lang w:val="es-MX"/>
        </w:rPr>
      </w:pPr>
      <w:r>
        <w:rPr>
          <w:lang w:val="es-MX"/>
        </w:rPr>
        <w:t xml:space="preserve">Pero a pesar de los conflictos que puedan generarse en el desempeño de las actividades cotidianas, el mercado sigue siendo un espacio conquistado por y </w:t>
      </w:r>
      <w:r>
        <w:rPr>
          <w:lang w:val="es-MX"/>
        </w:rPr>
        <w:lastRenderedPageBreak/>
        <w:t>para las mujeres, donde se tejen relaciones que pueden y suelen rebasar los límites espaciales y del mercado y que incluso siguen marcando diferencias en las generaciones futuras. Tal como ejemplifican los siguientes testimonios.</w:t>
      </w:r>
    </w:p>
    <w:p w:rsidR="002D0035" w:rsidRPr="00CC54E1" w:rsidRDefault="002D0035" w:rsidP="002D0035">
      <w:pPr>
        <w:pStyle w:val="Prrafodelista"/>
        <w:rPr>
          <w:lang w:val="es-MX"/>
        </w:rPr>
      </w:pPr>
      <w:r w:rsidRPr="00CC54E1">
        <w:rPr>
          <w:lang w:val="es-MX"/>
        </w:rPr>
        <w:t>Yo pase 30 años en el mercado. Aquí todas vendían porque vendían.</w:t>
      </w:r>
    </w:p>
    <w:p w:rsidR="002D0035" w:rsidRPr="00CC54E1" w:rsidRDefault="002D0035" w:rsidP="002D0035">
      <w:pPr>
        <w:pStyle w:val="Prrafodelista"/>
        <w:rPr>
          <w:lang w:val="es-MX"/>
        </w:rPr>
      </w:pPr>
      <w:r w:rsidRPr="00CC54E1">
        <w:rPr>
          <w:lang w:val="es-MX"/>
        </w:rPr>
        <w:t>S</w:t>
      </w:r>
      <w:r>
        <w:rPr>
          <w:lang w:val="es-MX"/>
        </w:rPr>
        <w:t>í</w:t>
      </w:r>
      <w:r w:rsidRPr="00CC54E1">
        <w:rPr>
          <w:lang w:val="es-MX"/>
        </w:rPr>
        <w:t xml:space="preserve"> pasaba mucho tiempo </w:t>
      </w:r>
      <w:r>
        <w:rPr>
          <w:lang w:val="es-MX"/>
        </w:rPr>
        <w:t xml:space="preserve">o se hacía tarde </w:t>
      </w:r>
      <w:r w:rsidRPr="00CC54E1">
        <w:rPr>
          <w:lang w:val="es-MX"/>
        </w:rPr>
        <w:t>y veíamos qu</w:t>
      </w:r>
      <w:r>
        <w:rPr>
          <w:lang w:val="es-MX"/>
        </w:rPr>
        <w:t>e alguien no había vendido</w:t>
      </w:r>
      <w:r w:rsidRPr="00CC54E1">
        <w:rPr>
          <w:lang w:val="es-MX"/>
        </w:rPr>
        <w:t xml:space="preserve">, alguna de nosotras pasaba y le tiraba su </w:t>
      </w:r>
      <w:r>
        <w:rPr>
          <w:lang w:val="es-MX"/>
        </w:rPr>
        <w:t>mercancía</w:t>
      </w:r>
      <w:r w:rsidRPr="00CC54E1">
        <w:rPr>
          <w:lang w:val="es-MX"/>
        </w:rPr>
        <w:t xml:space="preserve">. </w:t>
      </w:r>
      <w:r>
        <w:rPr>
          <w:lang w:val="es-MX"/>
        </w:rPr>
        <w:t xml:space="preserve">Entonces, todas </w:t>
      </w:r>
      <w:r w:rsidRPr="00CC54E1">
        <w:rPr>
          <w:lang w:val="es-MX"/>
        </w:rPr>
        <w:t>las demás le decían que ya había valido</w:t>
      </w:r>
      <w:r>
        <w:rPr>
          <w:lang w:val="es-MX"/>
        </w:rPr>
        <w:t xml:space="preserve"> [expresión utilizada para referir que ha terminado su venta]</w:t>
      </w:r>
      <w:r w:rsidRPr="00CC54E1">
        <w:rPr>
          <w:lang w:val="es-MX"/>
        </w:rPr>
        <w:t>.</w:t>
      </w:r>
    </w:p>
    <w:p w:rsidR="002D0035" w:rsidRDefault="002D0035" w:rsidP="002D0035">
      <w:pPr>
        <w:pStyle w:val="Prrafodelista"/>
        <w:rPr>
          <w:lang w:val="es-MX"/>
        </w:rPr>
      </w:pPr>
      <w:r w:rsidRPr="00CC54E1">
        <w:rPr>
          <w:lang w:val="es-MX"/>
        </w:rPr>
        <w:t xml:space="preserve">Entonces </w:t>
      </w:r>
      <w:r>
        <w:rPr>
          <w:lang w:val="es-MX"/>
        </w:rPr>
        <w:t xml:space="preserve">una de nosotras </w:t>
      </w:r>
      <w:r w:rsidRPr="00CC54E1">
        <w:rPr>
          <w:lang w:val="es-MX"/>
        </w:rPr>
        <w:t>pasaba la charola para que todas cooperaran y ahí salía la venta de ella</w:t>
      </w:r>
      <w:r w:rsidR="00F367BF">
        <w:rPr>
          <w:lang w:val="es-MX"/>
        </w:rPr>
        <w:t xml:space="preserve"> (Mercedes, invierno de 2012)</w:t>
      </w:r>
      <w:r w:rsidRPr="00CC54E1">
        <w:rPr>
          <w:lang w:val="es-MX"/>
        </w:rPr>
        <w:t>.</w:t>
      </w:r>
    </w:p>
    <w:p w:rsidR="002D0035" w:rsidRDefault="002D0035" w:rsidP="002D0035">
      <w:pPr>
        <w:pStyle w:val="Prrafodelista"/>
        <w:rPr>
          <w:lang w:val="es-MX"/>
        </w:rPr>
      </w:pPr>
    </w:p>
    <w:p w:rsidR="002D0035" w:rsidRDefault="002D0035" w:rsidP="002D0035">
      <w:pPr>
        <w:pStyle w:val="Prrafodelista"/>
        <w:rPr>
          <w:lang w:val="es-MX"/>
        </w:rPr>
      </w:pPr>
      <w:r>
        <w:rPr>
          <w:lang w:val="es-MX"/>
        </w:rPr>
        <w:t>Ese muchacho que es plomero siempre me deja los trabajos más baratos. Es que dice que su mamá vendía cosas en el mercado, pero mi mamá se dio cuenta que casi no vendía nada y que tenía cantidad de hijos que mantener. Entonces mi mamá le enseño a la señora su oficio, que era la elaboración de comida para llevar y desde entonces la señora salió adelante más fácilmente</w:t>
      </w:r>
      <w:r w:rsidR="00F367BF">
        <w:rPr>
          <w:lang w:val="es-MX"/>
        </w:rPr>
        <w:t xml:space="preserve"> (Jesús, invierno de 2009)</w:t>
      </w:r>
      <w:r>
        <w:rPr>
          <w:lang w:val="es-MX"/>
        </w:rPr>
        <w:t>.</w:t>
      </w:r>
    </w:p>
    <w:p w:rsidR="002D0035" w:rsidRDefault="002D0035" w:rsidP="002D0035">
      <w:pPr>
        <w:rPr>
          <w:lang w:val="es-MX"/>
        </w:rPr>
      </w:pPr>
    </w:p>
    <w:p w:rsidR="002D0035" w:rsidRDefault="002D0035" w:rsidP="002D0035">
      <w:pPr>
        <w:rPr>
          <w:lang w:val="es-MX"/>
        </w:rPr>
      </w:pPr>
      <w:r>
        <w:rPr>
          <w:lang w:val="es-MX"/>
        </w:rPr>
        <w:t>En este caso podemos distinguir que las mujeres istm</w:t>
      </w:r>
      <w:r w:rsidR="00F367BF">
        <w:rPr>
          <w:lang w:val="es-MX"/>
        </w:rPr>
        <w:t>eñas han constituido espacios gé</w:t>
      </w:r>
      <w:r>
        <w:rPr>
          <w:lang w:val="es-MX"/>
        </w:rPr>
        <w:t>nerizados que potencian su desarrollo en el trabajo y cuya continuidad depende tanto de los vínculos de ayuda y de solidaridad mutua, como de la fuerza de estas asociaciones en relación a otros elementos del contexto que enfrentan. Ejemplo de ello son: la constante lucha por reacondicionar y mantener el mercado central, frente a los diversos planes de reubicación municipales; así como el lograr mantener vivos todos estos espacios frente al establecimiento de grandes centros comerciales en la región.</w:t>
      </w:r>
    </w:p>
    <w:p w:rsidR="00363166" w:rsidRDefault="00B67A69" w:rsidP="00881C10">
      <w:pPr>
        <w:pStyle w:val="Heading3"/>
        <w:rPr>
          <w:lang w:val="es-MX"/>
        </w:rPr>
      </w:pPr>
      <w:r>
        <w:rPr>
          <w:lang w:val="es-MX"/>
        </w:rPr>
        <w:t>Incursiones laboriosas</w:t>
      </w:r>
    </w:p>
    <w:p w:rsidR="00312C69" w:rsidRDefault="00062662" w:rsidP="00363166">
      <w:pPr>
        <w:rPr>
          <w:lang w:val="es-MX"/>
        </w:rPr>
      </w:pPr>
      <w:r>
        <w:rPr>
          <w:lang w:val="es-MX"/>
        </w:rPr>
        <w:t>Esperanza</w:t>
      </w:r>
      <w:r w:rsidR="00426BFE">
        <w:rPr>
          <w:lang w:val="es-MX"/>
        </w:rPr>
        <w:t xml:space="preserve"> es hija de una mujer zapoteca comerciante, por lo que desde niña se involucró en el oficio de sus padres. De ellos aprendió a elaborar distintos platillos típicos que después eran ofrecidos de casa en casa o en el mercado. </w:t>
      </w:r>
      <w:r w:rsidR="00312C69">
        <w:rPr>
          <w:lang w:val="es-MX"/>
        </w:rPr>
        <w:t xml:space="preserve">Sin embargo, a corta edad ella decidió que esa no sería su profesión y desde entonces </w:t>
      </w:r>
      <w:r w:rsidR="00F00601">
        <w:rPr>
          <w:lang w:val="es-MX"/>
        </w:rPr>
        <w:t>se apoyó en esta actividad para financiar sus estudios.</w:t>
      </w:r>
    </w:p>
    <w:p w:rsidR="00F00601" w:rsidRDefault="00F00601" w:rsidP="00F00601">
      <w:pPr>
        <w:pStyle w:val="Prrafodelista"/>
        <w:rPr>
          <w:lang w:val="es-MX"/>
        </w:rPr>
      </w:pPr>
      <w:r w:rsidRPr="00F00601">
        <w:t xml:space="preserve">Yo no quise seguir la vida que mi mama llevó. Ella paso muchos años en la cocina y en el mercado, pero lo que más me dolía era la pobreza. Por eso quise una </w:t>
      </w:r>
      <w:r>
        <w:t xml:space="preserve">estudiar una </w:t>
      </w:r>
      <w:r w:rsidRPr="00F00601">
        <w:t>carrera</w:t>
      </w:r>
      <w:r w:rsidR="00F367BF">
        <w:t xml:space="preserve"> (Esperanza, verano de 2006)</w:t>
      </w:r>
      <w:r w:rsidRPr="00F00601">
        <w:t xml:space="preserve">. </w:t>
      </w:r>
    </w:p>
    <w:p w:rsidR="00426BFE" w:rsidRDefault="00426BFE" w:rsidP="00363166">
      <w:pPr>
        <w:rPr>
          <w:lang w:val="es-MX"/>
        </w:rPr>
      </w:pPr>
      <w:r>
        <w:rPr>
          <w:lang w:val="es-MX"/>
        </w:rPr>
        <w:t xml:space="preserve"> </w:t>
      </w:r>
    </w:p>
    <w:p w:rsidR="000032AB" w:rsidRDefault="00426BFE" w:rsidP="00363166">
      <w:pPr>
        <w:rPr>
          <w:lang w:val="es-MX"/>
        </w:rPr>
      </w:pPr>
      <w:r>
        <w:rPr>
          <w:lang w:val="es-MX"/>
        </w:rPr>
        <w:t xml:space="preserve">Ella </w:t>
      </w:r>
      <w:r w:rsidR="00F00601">
        <w:rPr>
          <w:lang w:val="es-MX"/>
        </w:rPr>
        <w:t xml:space="preserve">siempre deseo terminar una carrera universitaria, aunque </w:t>
      </w:r>
      <w:r w:rsidR="008246AD">
        <w:rPr>
          <w:lang w:val="es-MX"/>
        </w:rPr>
        <w:t xml:space="preserve">por </w:t>
      </w:r>
      <w:r w:rsidR="00F00601">
        <w:rPr>
          <w:lang w:val="es-MX"/>
        </w:rPr>
        <w:t>diversas situaciones</w:t>
      </w:r>
      <w:r w:rsidR="008246AD">
        <w:rPr>
          <w:lang w:val="es-MX"/>
        </w:rPr>
        <w:t xml:space="preserve"> entre las cuales estaba la falta de universidades en la región, ella sólo </w:t>
      </w:r>
      <w:r w:rsidR="00F00601">
        <w:rPr>
          <w:lang w:val="es-MX"/>
        </w:rPr>
        <w:t>logró concluir sus</w:t>
      </w:r>
      <w:r w:rsidR="00C30639">
        <w:rPr>
          <w:lang w:val="es-MX"/>
        </w:rPr>
        <w:t xml:space="preserve"> estudios </w:t>
      </w:r>
      <w:r w:rsidR="00F00601">
        <w:rPr>
          <w:lang w:val="es-MX"/>
        </w:rPr>
        <w:t>de</w:t>
      </w:r>
      <w:r w:rsidR="00C30639">
        <w:rPr>
          <w:lang w:val="es-MX"/>
        </w:rPr>
        <w:t xml:space="preserve"> nivel medio superior, </w:t>
      </w:r>
      <w:r w:rsidR="008246AD">
        <w:rPr>
          <w:lang w:val="es-MX"/>
        </w:rPr>
        <w:t xml:space="preserve">un </w:t>
      </w:r>
      <w:r w:rsidR="00C30639">
        <w:rPr>
          <w:lang w:val="es-MX"/>
        </w:rPr>
        <w:t>nivel nunca antes alcanzado por</w:t>
      </w:r>
      <w:r w:rsidR="00F00601">
        <w:rPr>
          <w:lang w:val="es-MX"/>
        </w:rPr>
        <w:t xml:space="preserve"> alguna mujer en su familia. C</w:t>
      </w:r>
      <w:r w:rsidR="00C30639">
        <w:rPr>
          <w:lang w:val="es-MX"/>
        </w:rPr>
        <w:t xml:space="preserve">on veinte años logró ingresar como </w:t>
      </w:r>
      <w:r w:rsidR="000032AB">
        <w:rPr>
          <w:lang w:val="es-MX"/>
        </w:rPr>
        <w:lastRenderedPageBreak/>
        <w:t>secretaria</w:t>
      </w:r>
      <w:r w:rsidR="00C30639">
        <w:rPr>
          <w:lang w:val="es-MX"/>
        </w:rPr>
        <w:t xml:space="preserve"> en las oficinas locales de la Compañía Nacional de Subsistencias Populares, mejor conocida como CONASUPO</w:t>
      </w:r>
      <w:r w:rsidR="005008FD">
        <w:rPr>
          <w:lang w:val="es-MX"/>
        </w:rPr>
        <w:t>, hoy DICONSA</w:t>
      </w:r>
      <w:r w:rsidR="00C30639">
        <w:rPr>
          <w:lang w:val="es-MX"/>
        </w:rPr>
        <w:t xml:space="preserve">. Desde los años ochenta inició su larga carrera laboral y actualmente </w:t>
      </w:r>
      <w:r w:rsidR="005008FD">
        <w:rPr>
          <w:lang w:val="es-MX"/>
        </w:rPr>
        <w:t>ocupa uno de los niveles directivos más altos en la región.</w:t>
      </w:r>
      <w:r w:rsidR="009802DA">
        <w:rPr>
          <w:lang w:val="es-MX"/>
        </w:rPr>
        <w:t xml:space="preserve"> Su trabajo le ha proporcionado una economía prospera y espera poder retirarse en pocos años. </w:t>
      </w:r>
    </w:p>
    <w:p w:rsidR="00650C22" w:rsidRDefault="009802DA" w:rsidP="000032AB">
      <w:pPr>
        <w:ind w:firstLine="708"/>
        <w:rPr>
          <w:lang w:val="es-MX"/>
        </w:rPr>
      </w:pPr>
      <w:r>
        <w:rPr>
          <w:lang w:val="es-MX"/>
        </w:rPr>
        <w:t xml:space="preserve">A lo largo de su trayectoria </w:t>
      </w:r>
      <w:r w:rsidR="000032AB">
        <w:rPr>
          <w:lang w:val="es-MX"/>
        </w:rPr>
        <w:t xml:space="preserve">Esperanza </w:t>
      </w:r>
      <w:r>
        <w:rPr>
          <w:lang w:val="es-MX"/>
        </w:rPr>
        <w:t xml:space="preserve">ha tenido que enfrentar diferentes obstáculos. El primero fue </w:t>
      </w:r>
      <w:r w:rsidR="000032AB">
        <w:rPr>
          <w:lang w:val="es-MX"/>
        </w:rPr>
        <w:t>ser considerada para desempeñar puestos más altos a los que corresponden a su nivel de estudios, para lo cuál debió trabajar m</w:t>
      </w:r>
      <w:r w:rsidR="00562E92">
        <w:rPr>
          <w:lang w:val="es-MX"/>
        </w:rPr>
        <w:t xml:space="preserve">ás tiempo sin </w:t>
      </w:r>
      <w:r w:rsidR="0042270A">
        <w:rPr>
          <w:lang w:val="es-MX"/>
        </w:rPr>
        <w:t xml:space="preserve">demandar </w:t>
      </w:r>
      <w:r w:rsidR="00562E92">
        <w:rPr>
          <w:lang w:val="es-MX"/>
        </w:rPr>
        <w:t>remuneración</w:t>
      </w:r>
      <w:r w:rsidR="00B63B61" w:rsidRPr="00B63B61">
        <w:rPr>
          <w:lang w:val="es-MX"/>
        </w:rPr>
        <w:t xml:space="preserve"> </w:t>
      </w:r>
      <w:r w:rsidR="0042270A">
        <w:rPr>
          <w:lang w:val="es-MX"/>
        </w:rPr>
        <w:t>extra</w:t>
      </w:r>
      <w:r w:rsidR="00562E92">
        <w:rPr>
          <w:lang w:val="es-MX"/>
        </w:rPr>
        <w:t xml:space="preserve">, ofrecerse para </w:t>
      </w:r>
      <w:r w:rsidR="0042270A">
        <w:rPr>
          <w:lang w:val="es-MX"/>
        </w:rPr>
        <w:t>los viajes a las comunidades más lejanas o conflictivas, tomar los cursos de capacitaci</w:t>
      </w:r>
      <w:r w:rsidR="00650C22">
        <w:rPr>
          <w:lang w:val="es-MX"/>
        </w:rPr>
        <w:t>ón institucional</w:t>
      </w:r>
      <w:r w:rsidR="0042270A">
        <w:rPr>
          <w:lang w:val="es-MX"/>
        </w:rPr>
        <w:t xml:space="preserve">, así como </w:t>
      </w:r>
      <w:r w:rsidR="00650C22">
        <w:rPr>
          <w:lang w:val="es-MX"/>
        </w:rPr>
        <w:t xml:space="preserve">otros externos que le permitieran adquirir las habilidades y conocimientos que cada nuevo puesto le demandaba, especialmente aquellos relacionados al manejo de sistemas computacionales y de tecnologías de información y comunicación. </w:t>
      </w:r>
    </w:p>
    <w:p w:rsidR="00636CE5" w:rsidRDefault="008246AD" w:rsidP="008246AD">
      <w:pPr>
        <w:pStyle w:val="Prrafodelista"/>
        <w:rPr>
          <w:lang w:val="es-MX"/>
        </w:rPr>
      </w:pPr>
      <w:r w:rsidRPr="008246AD">
        <w:rPr>
          <w:lang w:val="es-MX"/>
        </w:rPr>
        <w:t>Yo he tenido que luchar como nadie, incluso decidí dejar pasar las oportunidades de hacer una familia, pero gracias a ello ahora he llegado hasta donde he llegado.</w:t>
      </w:r>
      <w:r>
        <w:rPr>
          <w:lang w:val="es-MX"/>
        </w:rPr>
        <w:t xml:space="preserve"> </w:t>
      </w:r>
      <w:r w:rsidRPr="008246AD">
        <w:rPr>
          <w:lang w:val="es-MX"/>
        </w:rPr>
        <w:t xml:space="preserve">Por ejemplo, me mandaban a las comunidades donde nadie quería ir </w:t>
      </w:r>
      <w:r>
        <w:rPr>
          <w:lang w:val="es-MX"/>
        </w:rPr>
        <w:t xml:space="preserve">por lo lejos </w:t>
      </w:r>
      <w:r w:rsidRPr="008246AD">
        <w:rPr>
          <w:lang w:val="es-MX"/>
        </w:rPr>
        <w:t xml:space="preserve">o </w:t>
      </w:r>
      <w:r>
        <w:rPr>
          <w:lang w:val="es-MX"/>
        </w:rPr>
        <w:t xml:space="preserve">en las </w:t>
      </w:r>
      <w:r w:rsidRPr="008246AD">
        <w:rPr>
          <w:lang w:val="es-MX"/>
        </w:rPr>
        <w:t>que había conflicto.</w:t>
      </w:r>
      <w:r>
        <w:rPr>
          <w:lang w:val="es-MX"/>
        </w:rPr>
        <w:t xml:space="preserve"> También m</w:t>
      </w:r>
      <w:r w:rsidRPr="008246AD">
        <w:rPr>
          <w:lang w:val="es-MX"/>
        </w:rPr>
        <w:t>e asignaban horarios que ninguna mujer acepta</w:t>
      </w:r>
      <w:r>
        <w:rPr>
          <w:lang w:val="es-MX"/>
        </w:rPr>
        <w:t xml:space="preserve">ba. Como yo aguante siempre hasta los hombres se quejaban porque ellos no ascendían como yo y en cada recorte de personal casi nunca </w:t>
      </w:r>
      <w:r w:rsidR="00464824">
        <w:rPr>
          <w:lang w:val="es-MX"/>
        </w:rPr>
        <w:t xml:space="preserve">he </w:t>
      </w:r>
      <w:r>
        <w:rPr>
          <w:lang w:val="es-MX"/>
        </w:rPr>
        <w:t>est</w:t>
      </w:r>
      <w:r w:rsidR="00464824">
        <w:rPr>
          <w:lang w:val="es-MX"/>
        </w:rPr>
        <w:t>ado</w:t>
      </w:r>
      <w:r>
        <w:rPr>
          <w:lang w:val="es-MX"/>
        </w:rPr>
        <w:t xml:space="preserve"> en peligro</w:t>
      </w:r>
      <w:r w:rsidR="00F367BF">
        <w:rPr>
          <w:lang w:val="es-MX"/>
        </w:rPr>
        <w:t xml:space="preserve"> (Esperanza, verano de 2006)</w:t>
      </w:r>
      <w:r w:rsidRPr="008246AD">
        <w:rPr>
          <w:lang w:val="es-MX"/>
        </w:rPr>
        <w:t>.</w:t>
      </w:r>
    </w:p>
    <w:p w:rsidR="008246AD" w:rsidRPr="008246AD" w:rsidRDefault="008246AD" w:rsidP="008246AD">
      <w:pPr>
        <w:pStyle w:val="Prrafodelista"/>
        <w:rPr>
          <w:lang w:val="es-MX"/>
        </w:rPr>
      </w:pPr>
    </w:p>
    <w:p w:rsidR="00464824" w:rsidRDefault="00314C2F" w:rsidP="008246AD">
      <w:pPr>
        <w:rPr>
          <w:lang w:val="es-MX"/>
        </w:rPr>
      </w:pPr>
      <w:r>
        <w:rPr>
          <w:lang w:val="es-MX"/>
        </w:rPr>
        <w:t xml:space="preserve">Para realizar dichas actividades Esperanza primero pospuso y después </w:t>
      </w:r>
      <w:r w:rsidR="007F0A1D">
        <w:rPr>
          <w:lang w:val="es-MX"/>
        </w:rPr>
        <w:t xml:space="preserve">dio por </w:t>
      </w:r>
      <w:r>
        <w:rPr>
          <w:lang w:val="es-MX"/>
        </w:rPr>
        <w:t>cancel</w:t>
      </w:r>
      <w:r w:rsidR="007F0A1D">
        <w:rPr>
          <w:lang w:val="es-MX"/>
        </w:rPr>
        <w:t>ada</w:t>
      </w:r>
      <w:r>
        <w:rPr>
          <w:lang w:val="es-MX"/>
        </w:rPr>
        <w:t xml:space="preserve"> </w:t>
      </w:r>
      <w:r w:rsidR="007F0A1D">
        <w:rPr>
          <w:lang w:val="es-MX"/>
        </w:rPr>
        <w:t xml:space="preserve">toda idea de contraer matrimonio o tener una pareja, especialmente después de que asumiera la custodia completa de sus cinco sobrinos; además de </w:t>
      </w:r>
      <w:r w:rsidR="000709D0">
        <w:rPr>
          <w:lang w:val="es-MX"/>
        </w:rPr>
        <w:t xml:space="preserve">hacerse cargo de la </w:t>
      </w:r>
      <w:r w:rsidR="007F0A1D">
        <w:rPr>
          <w:lang w:val="es-MX"/>
        </w:rPr>
        <w:t>manutenci</w:t>
      </w:r>
      <w:r w:rsidR="000709D0">
        <w:rPr>
          <w:lang w:val="es-MX"/>
        </w:rPr>
        <w:t>ón a</w:t>
      </w:r>
      <w:r w:rsidR="007F0A1D">
        <w:rPr>
          <w:lang w:val="es-MX"/>
        </w:rPr>
        <w:t xml:space="preserve"> sus padres y </w:t>
      </w:r>
      <w:r w:rsidR="000709D0">
        <w:rPr>
          <w:lang w:val="es-MX"/>
        </w:rPr>
        <w:t>a</w:t>
      </w:r>
      <w:r w:rsidR="007F0A1D">
        <w:rPr>
          <w:lang w:val="es-MX"/>
        </w:rPr>
        <w:t xml:space="preserve"> su hermano menor</w:t>
      </w:r>
      <w:r w:rsidR="000709D0">
        <w:rPr>
          <w:lang w:val="es-MX"/>
        </w:rPr>
        <w:t xml:space="preserve"> nacido con Down</w:t>
      </w:r>
      <w:r w:rsidR="007F0A1D">
        <w:rPr>
          <w:lang w:val="es-MX"/>
        </w:rPr>
        <w:t xml:space="preserve">. </w:t>
      </w:r>
      <w:r w:rsidR="00B40001">
        <w:rPr>
          <w:lang w:val="es-MX"/>
        </w:rPr>
        <w:t xml:space="preserve">Si bien ella se hace cargo de muchas tareas domésticas, ella siempre ha contado </w:t>
      </w:r>
      <w:r w:rsidR="00464824">
        <w:rPr>
          <w:lang w:val="es-MX"/>
        </w:rPr>
        <w:t xml:space="preserve">con la ayuda de otras mujeres; primero de su madre; después de su hermana mayor, posteriormente de sus propias sobrinas </w:t>
      </w:r>
      <w:r w:rsidR="00B40001">
        <w:rPr>
          <w:lang w:val="es-MX"/>
        </w:rPr>
        <w:t xml:space="preserve">cuando éstas alcanzaron la adolescencia, además de otras mujeres de la comunidad </w:t>
      </w:r>
      <w:r w:rsidR="006D26D8">
        <w:rPr>
          <w:lang w:val="es-MX"/>
        </w:rPr>
        <w:t>a las que ha tenido que contratar en distintos periodos de tiempo.</w:t>
      </w:r>
      <w:r w:rsidR="00464824">
        <w:rPr>
          <w:lang w:val="es-MX"/>
        </w:rPr>
        <w:t xml:space="preserve"> </w:t>
      </w:r>
    </w:p>
    <w:p w:rsidR="00610C58" w:rsidRDefault="00E97289" w:rsidP="000032AB">
      <w:pPr>
        <w:ind w:firstLine="708"/>
        <w:rPr>
          <w:lang w:val="es-MX"/>
        </w:rPr>
      </w:pPr>
      <w:r>
        <w:rPr>
          <w:lang w:val="es-MX"/>
        </w:rPr>
        <w:t xml:space="preserve">Así que además de las presiones laborales, Esperanza ha tenido que lidiar con la presión </w:t>
      </w:r>
      <w:r w:rsidR="006D26D8">
        <w:rPr>
          <w:lang w:val="es-MX"/>
        </w:rPr>
        <w:t xml:space="preserve">económica, social y </w:t>
      </w:r>
      <w:r>
        <w:rPr>
          <w:lang w:val="es-MX"/>
        </w:rPr>
        <w:t>familiar de adoptar hijos “ajenos”</w:t>
      </w:r>
      <w:r w:rsidR="006D26D8">
        <w:rPr>
          <w:lang w:val="es-MX"/>
        </w:rPr>
        <w:t xml:space="preserve">. Por lo que en más de una ocasión ha sido señalada </w:t>
      </w:r>
      <w:r w:rsidR="00AD1715">
        <w:rPr>
          <w:lang w:val="es-MX"/>
        </w:rPr>
        <w:t xml:space="preserve">como una </w:t>
      </w:r>
      <w:r>
        <w:rPr>
          <w:lang w:val="es-MX"/>
        </w:rPr>
        <w:t>“mujer</w:t>
      </w:r>
      <w:r w:rsidR="00AD1715">
        <w:rPr>
          <w:lang w:val="es-MX"/>
        </w:rPr>
        <w:t xml:space="preserve"> no realizada</w:t>
      </w:r>
      <w:r>
        <w:rPr>
          <w:lang w:val="es-MX"/>
        </w:rPr>
        <w:t>”.</w:t>
      </w:r>
    </w:p>
    <w:p w:rsidR="00C30639" w:rsidRDefault="00021A00" w:rsidP="000032AB">
      <w:pPr>
        <w:ind w:firstLine="708"/>
        <w:rPr>
          <w:lang w:val="es-MX"/>
        </w:rPr>
      </w:pPr>
      <w:r>
        <w:rPr>
          <w:lang w:val="es-MX"/>
        </w:rPr>
        <w:t xml:space="preserve">En este caso puede afirmarse que </w:t>
      </w:r>
      <w:r w:rsidR="00AD1715">
        <w:rPr>
          <w:lang w:val="es-MX"/>
        </w:rPr>
        <w:t xml:space="preserve">el </w:t>
      </w:r>
      <w:r w:rsidR="006D26D8">
        <w:rPr>
          <w:lang w:val="es-MX"/>
        </w:rPr>
        <w:t xml:space="preserve">acoplarse a las necesidades de un mercado laboral </w:t>
      </w:r>
      <w:r w:rsidR="00DB4645">
        <w:rPr>
          <w:lang w:val="es-MX"/>
        </w:rPr>
        <w:t xml:space="preserve">emergente para las mujeres, como ejecutivas, ha propiciado mayor presión para éstas, en el sentido de tener que probar constantemente </w:t>
      </w:r>
      <w:r w:rsidR="00DB4645">
        <w:rPr>
          <w:lang w:val="es-MX"/>
        </w:rPr>
        <w:lastRenderedPageBreak/>
        <w:t>sus capacidades, por lo que no es extraño que muchas de ellas, como Esperanza, lleguen a descuidar incluso la salud y el cuidado de su propio cuerpo.</w:t>
      </w:r>
    </w:p>
    <w:p w:rsidR="007E70BB" w:rsidRPr="00CC54E1" w:rsidRDefault="008809FD" w:rsidP="00A71DF2">
      <w:pPr>
        <w:pStyle w:val="Heading3"/>
        <w:rPr>
          <w:lang w:val="es-MX"/>
        </w:rPr>
      </w:pPr>
      <w:r>
        <w:rPr>
          <w:lang w:val="es-MX"/>
        </w:rPr>
        <w:t>Migración</w:t>
      </w:r>
      <w:r w:rsidR="00A71DF2">
        <w:rPr>
          <w:lang w:val="es-MX"/>
        </w:rPr>
        <w:t>, la opción para una nueva vida</w:t>
      </w:r>
      <w:r w:rsidR="00FF5D64">
        <w:rPr>
          <w:lang w:val="es-MX"/>
        </w:rPr>
        <w:t xml:space="preserve">  </w:t>
      </w:r>
      <w:r w:rsidR="00167E7B">
        <w:rPr>
          <w:lang w:val="es-MX"/>
        </w:rPr>
        <w:t xml:space="preserve">  </w:t>
      </w:r>
    </w:p>
    <w:p w:rsidR="0019016B" w:rsidRDefault="008809FD" w:rsidP="006A0AF1">
      <w:pPr>
        <w:rPr>
          <w:lang w:val="es-MX"/>
        </w:rPr>
      </w:pPr>
      <w:r>
        <w:rPr>
          <w:lang w:val="es-MX"/>
        </w:rPr>
        <w:t>Cint</w:t>
      </w:r>
      <w:r w:rsidR="00827C78">
        <w:rPr>
          <w:lang w:val="es-MX"/>
        </w:rPr>
        <w:t>h</w:t>
      </w:r>
      <w:r>
        <w:rPr>
          <w:lang w:val="es-MX"/>
        </w:rPr>
        <w:t>ia tuvo que buscar refugio en casa de sus padres</w:t>
      </w:r>
      <w:r w:rsidR="00A71DF2">
        <w:rPr>
          <w:lang w:val="es-MX"/>
        </w:rPr>
        <w:t xml:space="preserve"> junto a sus dos hijos</w:t>
      </w:r>
      <w:r>
        <w:rPr>
          <w:lang w:val="es-MX"/>
        </w:rPr>
        <w:t xml:space="preserve">, después de </w:t>
      </w:r>
      <w:r w:rsidR="0019016B">
        <w:rPr>
          <w:lang w:val="es-MX"/>
        </w:rPr>
        <w:t xml:space="preserve">huir de </w:t>
      </w:r>
      <w:r>
        <w:rPr>
          <w:lang w:val="es-MX"/>
        </w:rPr>
        <w:t xml:space="preserve">la </w:t>
      </w:r>
      <w:r w:rsidR="0019016B">
        <w:rPr>
          <w:lang w:val="es-MX"/>
        </w:rPr>
        <w:t xml:space="preserve">violencia familiar que vivenciaba en la </w:t>
      </w:r>
      <w:r>
        <w:rPr>
          <w:lang w:val="es-MX"/>
        </w:rPr>
        <w:t xml:space="preserve">Ciudad de México </w:t>
      </w:r>
      <w:r w:rsidR="0019016B">
        <w:rPr>
          <w:lang w:val="es-MX"/>
        </w:rPr>
        <w:t xml:space="preserve">donde se había establecido </w:t>
      </w:r>
      <w:r>
        <w:rPr>
          <w:lang w:val="es-MX"/>
        </w:rPr>
        <w:t>con su compañero sentimental</w:t>
      </w:r>
      <w:r w:rsidR="0019016B">
        <w:rPr>
          <w:lang w:val="es-MX"/>
        </w:rPr>
        <w:t xml:space="preserve"> </w:t>
      </w:r>
      <w:r w:rsidR="00A71DF2">
        <w:rPr>
          <w:lang w:val="es-MX"/>
        </w:rPr>
        <w:t>diez</w:t>
      </w:r>
      <w:r w:rsidR="0019016B">
        <w:rPr>
          <w:lang w:val="es-MX"/>
        </w:rPr>
        <w:t xml:space="preserve"> años atrás. </w:t>
      </w:r>
      <w:r w:rsidR="00827C78">
        <w:rPr>
          <w:lang w:val="es-MX"/>
        </w:rPr>
        <w:t>A su r</w:t>
      </w:r>
      <w:r w:rsidR="0019016B">
        <w:rPr>
          <w:lang w:val="es-MX"/>
        </w:rPr>
        <w:t xml:space="preserve">egresó al Istmo </w:t>
      </w:r>
      <w:r w:rsidR="00827C78">
        <w:rPr>
          <w:lang w:val="es-MX"/>
        </w:rPr>
        <w:t>se contactó d</w:t>
      </w:r>
      <w:r w:rsidR="0019016B">
        <w:rPr>
          <w:lang w:val="es-MX"/>
        </w:rPr>
        <w:t>e inmediat</w:t>
      </w:r>
      <w:r w:rsidR="00827C78">
        <w:rPr>
          <w:lang w:val="es-MX"/>
        </w:rPr>
        <w:t>o</w:t>
      </w:r>
      <w:r w:rsidR="0019016B">
        <w:rPr>
          <w:lang w:val="es-MX"/>
        </w:rPr>
        <w:t xml:space="preserve"> con el </w:t>
      </w:r>
      <w:r w:rsidR="0019016B" w:rsidRPr="0019016B">
        <w:rPr>
          <w:i/>
          <w:lang w:val="es-MX"/>
        </w:rPr>
        <w:t>pollero</w:t>
      </w:r>
      <w:r w:rsidR="0019016B">
        <w:rPr>
          <w:lang w:val="es-MX"/>
        </w:rPr>
        <w:t xml:space="preserve"> local para cruzar al </w:t>
      </w:r>
      <w:r w:rsidR="0019016B" w:rsidRPr="0019016B">
        <w:rPr>
          <w:i/>
          <w:lang w:val="es-MX"/>
        </w:rPr>
        <w:t>otro lado</w:t>
      </w:r>
      <w:r w:rsidR="00827C78">
        <w:rPr>
          <w:i/>
          <w:lang w:val="es-MX"/>
        </w:rPr>
        <w:t xml:space="preserve">, </w:t>
      </w:r>
      <w:r w:rsidR="00827C78">
        <w:rPr>
          <w:lang w:val="es-MX"/>
        </w:rPr>
        <w:t>temiendo que su compañero pudiera ubicarla fácilmente en su antiguo domicilio</w:t>
      </w:r>
      <w:r w:rsidR="0019016B">
        <w:rPr>
          <w:lang w:val="es-MX"/>
        </w:rPr>
        <w:t>.</w:t>
      </w:r>
      <w:r w:rsidR="00A71DF2">
        <w:rPr>
          <w:lang w:val="es-MX"/>
        </w:rPr>
        <w:t xml:space="preserve"> Pero además de ello, Cinthia sabía que sus oportunidades laborales se reducían en lo local, ya que ella no es comerciante y no cuenta con estudios para obtener un buen empleo.</w:t>
      </w:r>
    </w:p>
    <w:p w:rsidR="00A71DF2" w:rsidRDefault="00A71DF2" w:rsidP="00AB1016">
      <w:pPr>
        <w:pStyle w:val="Prrafodelista"/>
        <w:rPr>
          <w:lang w:val="es-MX"/>
        </w:rPr>
      </w:pPr>
      <w:r>
        <w:rPr>
          <w:lang w:val="es-MX"/>
        </w:rPr>
        <w:t xml:space="preserve">Que voy a hacer aquí, cualquier trabajo te exige prepa y yo sólo terminé la secundaria. Además mi trabajo [como empleada doméstica] se paga bien barato aquí y </w:t>
      </w:r>
      <w:r w:rsidR="00803218">
        <w:rPr>
          <w:lang w:val="es-MX"/>
        </w:rPr>
        <w:t xml:space="preserve">para estar </w:t>
      </w:r>
      <w:r>
        <w:rPr>
          <w:lang w:val="es-MX"/>
        </w:rPr>
        <w:t xml:space="preserve">de campesina </w:t>
      </w:r>
      <w:r w:rsidR="00803218">
        <w:rPr>
          <w:lang w:val="es-MX"/>
        </w:rPr>
        <w:t>mejor allá que aquí</w:t>
      </w:r>
      <w:r>
        <w:rPr>
          <w:lang w:val="es-MX"/>
        </w:rPr>
        <w:t>.</w:t>
      </w:r>
      <w:r w:rsidR="00AB1016">
        <w:rPr>
          <w:lang w:val="es-MX"/>
        </w:rPr>
        <w:t xml:space="preserve"> As</w:t>
      </w:r>
      <w:r w:rsidR="00803218">
        <w:rPr>
          <w:lang w:val="es-MX"/>
        </w:rPr>
        <w:t>í que có</w:t>
      </w:r>
      <w:r w:rsidR="00AB1016">
        <w:rPr>
          <w:lang w:val="es-MX"/>
        </w:rPr>
        <w:t>mo voy a mantener a mis hijos, mejor me voy</w:t>
      </w:r>
      <w:r w:rsidR="00F367BF">
        <w:rPr>
          <w:lang w:val="es-MX"/>
        </w:rPr>
        <w:t xml:space="preserve"> (Soledad, verano de 2006)</w:t>
      </w:r>
      <w:r w:rsidR="00AB1016">
        <w:rPr>
          <w:lang w:val="es-MX"/>
        </w:rPr>
        <w:t>.</w:t>
      </w:r>
      <w:r>
        <w:rPr>
          <w:lang w:val="es-MX"/>
        </w:rPr>
        <w:t xml:space="preserve">  </w:t>
      </w:r>
    </w:p>
    <w:p w:rsidR="00AB1016" w:rsidRDefault="00AB1016" w:rsidP="00AB1016">
      <w:pPr>
        <w:pStyle w:val="Prrafodelista"/>
        <w:rPr>
          <w:lang w:val="es-MX"/>
        </w:rPr>
      </w:pPr>
    </w:p>
    <w:p w:rsidR="00C10E1E" w:rsidRDefault="0019016B" w:rsidP="00AB1016">
      <w:pPr>
        <w:rPr>
          <w:lang w:val="es-MX"/>
        </w:rPr>
      </w:pPr>
      <w:r>
        <w:rPr>
          <w:lang w:val="es-MX"/>
        </w:rPr>
        <w:t>Después de varias negociaciones se acord</w:t>
      </w:r>
      <w:r w:rsidR="00A942BD">
        <w:rPr>
          <w:lang w:val="es-MX"/>
        </w:rPr>
        <w:t>ó la fecha y el costo del</w:t>
      </w:r>
      <w:r w:rsidR="00827C78">
        <w:rPr>
          <w:lang w:val="es-MX"/>
        </w:rPr>
        <w:t xml:space="preserve"> cruce. Cinthia no temía cruzar la frontera y comenzar una nueva vida, ya que ella ha trabajado desde muy joven y siempre ha confiado en sus destrezas para</w:t>
      </w:r>
      <w:r w:rsidR="00C10E1E">
        <w:rPr>
          <w:lang w:val="es-MX"/>
        </w:rPr>
        <w:t xml:space="preserve"> encontrar un empleo. Igualmente </w:t>
      </w:r>
      <w:r w:rsidR="00827C78">
        <w:rPr>
          <w:lang w:val="es-MX"/>
        </w:rPr>
        <w:t>sabía el cru</w:t>
      </w:r>
      <w:r w:rsidR="00C10E1E">
        <w:rPr>
          <w:lang w:val="es-MX"/>
        </w:rPr>
        <w:t>ce</w:t>
      </w:r>
      <w:r w:rsidR="00827C78">
        <w:rPr>
          <w:lang w:val="es-MX"/>
        </w:rPr>
        <w:t xml:space="preserve"> es una empresa difícil y cara</w:t>
      </w:r>
      <w:r w:rsidR="00C10E1E">
        <w:rPr>
          <w:lang w:val="es-MX"/>
        </w:rPr>
        <w:t>, por lo que tuvo que solicitar la cantidad solicitada en préstamo a otra de sus hermanas. Al cerrar el trato, ella fue advertida sobre los detalles del trayecto y del resto de las personas que viajarían con ella, pero su mayor sorpresa fue enterarse de los preparativos que tenía que llevar a cabo.</w:t>
      </w:r>
    </w:p>
    <w:p w:rsidR="00827C78" w:rsidRDefault="006C5F29" w:rsidP="00F9687F">
      <w:pPr>
        <w:pStyle w:val="Prrafodelista"/>
        <w:rPr>
          <w:lang w:val="es-MX"/>
        </w:rPr>
      </w:pPr>
      <w:r>
        <w:rPr>
          <w:lang w:val="es-MX"/>
        </w:rPr>
        <w:t>Creerás</w:t>
      </w:r>
      <w:r w:rsidR="00C10E1E">
        <w:rPr>
          <w:lang w:val="es-MX"/>
        </w:rPr>
        <w:t xml:space="preserve"> que me tengo que tomar pastillas para no quedar embarazada, dicen que todas las mujeres debemos hacerlo porque hay una zona a la que le llaman el tendedero, porque tiene todas las pantaletas de las mujeres que han sido violadas ahí. As</w:t>
      </w:r>
      <w:r w:rsidR="00F9687F">
        <w:rPr>
          <w:lang w:val="es-MX"/>
        </w:rPr>
        <w:t>í que nos advirtieron que si llegan los asaltantes, ellos no nos pueden ayudar y lo mejor es que vayamos preparadas</w:t>
      </w:r>
      <w:r w:rsidR="00F367BF">
        <w:rPr>
          <w:lang w:val="es-MX"/>
        </w:rPr>
        <w:t xml:space="preserve"> (Soledad, verano de 2006)</w:t>
      </w:r>
      <w:r w:rsidR="00F9687F">
        <w:rPr>
          <w:lang w:val="es-MX"/>
        </w:rPr>
        <w:t xml:space="preserve">.  </w:t>
      </w:r>
      <w:r w:rsidR="00C10E1E">
        <w:rPr>
          <w:lang w:val="es-MX"/>
        </w:rPr>
        <w:t xml:space="preserve">  </w:t>
      </w:r>
    </w:p>
    <w:p w:rsidR="00F9687F" w:rsidRDefault="00F9687F" w:rsidP="00F9687F">
      <w:pPr>
        <w:pStyle w:val="Prrafodelista"/>
        <w:rPr>
          <w:lang w:val="es-MX"/>
        </w:rPr>
      </w:pPr>
    </w:p>
    <w:p w:rsidR="0019016B" w:rsidRDefault="00F9687F" w:rsidP="00F9687F">
      <w:pPr>
        <w:rPr>
          <w:lang w:val="es-MX"/>
        </w:rPr>
      </w:pPr>
      <w:r>
        <w:rPr>
          <w:lang w:val="es-MX"/>
        </w:rPr>
        <w:t>El cruce de Cinthia se llevó a cabo sin ningún percance</w:t>
      </w:r>
      <w:r w:rsidR="00E91A49">
        <w:rPr>
          <w:lang w:val="es-MX"/>
        </w:rPr>
        <w:t xml:space="preserve"> y dos años más tarde envió los recursos necesarios para pagar su cruce, y dos más tarde el de sus dos hijos. S</w:t>
      </w:r>
      <w:r w:rsidR="00CC4FD3">
        <w:rPr>
          <w:lang w:val="es-MX"/>
        </w:rPr>
        <w:t xml:space="preserve">in embargo, este caso deja claro que </w:t>
      </w:r>
      <w:r w:rsidR="00803218">
        <w:rPr>
          <w:lang w:val="es-MX"/>
        </w:rPr>
        <w:t xml:space="preserve">en </w:t>
      </w:r>
      <w:r w:rsidR="00246E1F">
        <w:rPr>
          <w:lang w:val="es-MX"/>
        </w:rPr>
        <w:t xml:space="preserve">lo local la estandarización educativa laboral se ha venido acercando cada vez más </w:t>
      </w:r>
      <w:r w:rsidR="00803218">
        <w:rPr>
          <w:lang w:val="es-MX"/>
        </w:rPr>
        <w:t xml:space="preserve">al contexto nacional. Por lo tanto muchas mujeres no encuentran muchas más opciones que el </w:t>
      </w:r>
      <w:r w:rsidR="00803218">
        <w:rPr>
          <w:lang w:val="es-MX"/>
        </w:rPr>
        <w:lastRenderedPageBreak/>
        <w:t xml:space="preserve">emigrar a los Estados Unidos de América, aunque en ello les vaya la vida o </w:t>
      </w:r>
      <w:r w:rsidR="00104AA7">
        <w:rPr>
          <w:lang w:val="es-MX"/>
        </w:rPr>
        <w:t xml:space="preserve">la salud de </w:t>
      </w:r>
      <w:r w:rsidR="00803218">
        <w:rPr>
          <w:lang w:val="es-MX"/>
        </w:rPr>
        <w:t xml:space="preserve">sus cuerpos.     </w:t>
      </w:r>
      <w:r w:rsidR="00CC4FD3">
        <w:rPr>
          <w:lang w:val="es-MX"/>
        </w:rPr>
        <w:t xml:space="preserve"> </w:t>
      </w:r>
    </w:p>
    <w:p w:rsidR="00D30735" w:rsidRDefault="00C95113" w:rsidP="00881C10">
      <w:pPr>
        <w:pStyle w:val="Heading2"/>
        <w:rPr>
          <w:lang w:val="es-MX"/>
        </w:rPr>
      </w:pPr>
      <w:r>
        <w:rPr>
          <w:lang w:val="es-MX"/>
        </w:rPr>
        <w:t xml:space="preserve">Conclusiones: </w:t>
      </w:r>
      <w:r w:rsidR="00FD7380">
        <w:rPr>
          <w:lang w:val="es-MX"/>
        </w:rPr>
        <w:t>Ensamblando, desensamblando y reensamblando el género</w:t>
      </w:r>
    </w:p>
    <w:p w:rsidR="006A0AF1" w:rsidRPr="006A0AF1" w:rsidRDefault="00246E1F" w:rsidP="006A0AF1">
      <w:pPr>
        <w:rPr>
          <w:lang w:val="es-MX"/>
        </w:rPr>
      </w:pPr>
      <w:r>
        <w:rPr>
          <w:lang w:val="es-MX"/>
        </w:rPr>
        <w:t>Los casos presentados buscan ilustrar que el trabajo de las mujeres indígenas o rurales en el Istmo de Tehuantepec</w:t>
      </w:r>
      <w:r w:rsidR="00104AA7">
        <w:rPr>
          <w:lang w:val="es-MX"/>
        </w:rPr>
        <w:t xml:space="preserve"> no está exentó de </w:t>
      </w:r>
      <w:r w:rsidR="009201A3">
        <w:rPr>
          <w:lang w:val="es-MX"/>
        </w:rPr>
        <w:t xml:space="preserve">muchas de las problemáticas que enfrentan las mujeres en otros contextos, sobre todo los urbanos. </w:t>
      </w:r>
      <w:r w:rsidR="006A0AF1" w:rsidRPr="006A0AF1">
        <w:rPr>
          <w:lang w:val="es-MX"/>
        </w:rPr>
        <w:t xml:space="preserve">En este sentido, se postula primero que: </w:t>
      </w:r>
      <w:r w:rsidR="00FE383C" w:rsidRPr="006A0AF1">
        <w:rPr>
          <w:lang w:val="es-MX"/>
        </w:rPr>
        <w:t>se ensambla el género cuando el trabajo de las mujeres es objeto de situaciones de discriminación, segregación y marginación</w:t>
      </w:r>
      <w:r w:rsidR="006A0AF1" w:rsidRPr="006A0AF1">
        <w:rPr>
          <w:lang w:val="es-MX"/>
        </w:rPr>
        <w:t xml:space="preserve">; segundo, se desensambla el género cuando se busca desarticular los efectos negativos de los estereotipos de género en la constitución de las mujeres en el trabajo, y se reensambla el género cuando se busca articular otras formas de hacer género en lo laboral, </w:t>
      </w:r>
      <w:r w:rsidR="009201A3">
        <w:rPr>
          <w:lang w:val="es-MX"/>
        </w:rPr>
        <w:t>formas que</w:t>
      </w:r>
      <w:r w:rsidR="006A0AF1" w:rsidRPr="006A0AF1">
        <w:rPr>
          <w:lang w:val="es-MX"/>
        </w:rPr>
        <w:t xml:space="preserve"> sean menos opresivas y más justas </w:t>
      </w:r>
      <w:r w:rsidR="006A0AF1" w:rsidRPr="0070271C">
        <w:rPr>
          <w:lang w:val="es-MX"/>
        </w:rPr>
        <w:t>para las mujeres</w:t>
      </w:r>
      <w:r w:rsidR="006A0AF1" w:rsidRPr="006A0AF1">
        <w:rPr>
          <w:lang w:val="es-MX"/>
        </w:rPr>
        <w:t>.</w:t>
      </w:r>
    </w:p>
    <w:p w:rsidR="006A0AF1" w:rsidRPr="006A0AF1" w:rsidRDefault="009201A3" w:rsidP="006A0AF1">
      <w:pPr>
        <w:rPr>
          <w:lang w:val="es-MX"/>
        </w:rPr>
      </w:pPr>
      <w:r>
        <w:rPr>
          <w:lang w:val="es-MX"/>
        </w:rPr>
        <w:tab/>
      </w:r>
      <w:r w:rsidR="006A0AF1" w:rsidRPr="006A0AF1">
        <w:rPr>
          <w:lang w:val="es-MX"/>
        </w:rPr>
        <w:t>Estas propuestas parten de la premisa de que si bien e</w:t>
      </w:r>
      <w:r w:rsidR="006A0AF1" w:rsidRPr="006A0AF1">
        <w:t xml:space="preserve">l género incide en las coerciones sociales del trabajo de las mujeres en el Istmo,  éstas </w:t>
      </w:r>
      <w:r w:rsidR="006A0AF1" w:rsidRPr="006A0AF1">
        <w:rPr>
          <w:lang w:val="es-MX"/>
        </w:rPr>
        <w:t>forman parte de un entramado más amplio y complejo, donde cobran lugar interacciones de carácter dinámico, múltiple y heterogéneo, es decir, por redes en donde cabe la posibilidad de des</w:t>
      </w:r>
      <w:r w:rsidR="0070271C">
        <w:rPr>
          <w:lang w:val="es-MX"/>
        </w:rPr>
        <w:t xml:space="preserve">hacer y rehacer otras formas de accionar </w:t>
      </w:r>
      <w:r w:rsidR="006A0AF1" w:rsidRPr="006A0AF1">
        <w:rPr>
          <w:lang w:val="es-MX"/>
        </w:rPr>
        <w:t>el género y el trabajo en el mundo rural.</w:t>
      </w:r>
    </w:p>
    <w:p w:rsidR="006A0AF1" w:rsidRPr="006A0AF1" w:rsidRDefault="009201A3" w:rsidP="006A0AF1">
      <w:pPr>
        <w:rPr>
          <w:lang w:val="es-MX"/>
        </w:rPr>
      </w:pPr>
      <w:r>
        <w:rPr>
          <w:lang w:val="es-MX"/>
        </w:rPr>
        <w:tab/>
      </w:r>
      <w:r w:rsidR="006A0AF1" w:rsidRPr="006A0AF1">
        <w:rPr>
          <w:lang w:val="es-MX"/>
        </w:rPr>
        <w:t>En e</w:t>
      </w:r>
      <w:r>
        <w:rPr>
          <w:lang w:val="es-MX"/>
        </w:rPr>
        <w:t>ste documento</w:t>
      </w:r>
      <w:r w:rsidR="006A0AF1" w:rsidRPr="006A0AF1">
        <w:rPr>
          <w:lang w:val="es-MX"/>
        </w:rPr>
        <w:t xml:space="preserve"> </w:t>
      </w:r>
      <w:r w:rsidR="0070271C" w:rsidRPr="006A0AF1">
        <w:rPr>
          <w:lang w:val="es-MX"/>
        </w:rPr>
        <w:t xml:space="preserve">también </w:t>
      </w:r>
      <w:r w:rsidR="006A0AF1" w:rsidRPr="006A0AF1">
        <w:rPr>
          <w:lang w:val="es-MX"/>
        </w:rPr>
        <w:t xml:space="preserve">se </w:t>
      </w:r>
      <w:r>
        <w:rPr>
          <w:lang w:val="es-MX"/>
        </w:rPr>
        <w:t xml:space="preserve">busca apuntar </w:t>
      </w:r>
      <w:r w:rsidR="006A0AF1" w:rsidRPr="006A0AF1">
        <w:rPr>
          <w:lang w:val="es-MX"/>
        </w:rPr>
        <w:t>una visión crítica a la</w:t>
      </w:r>
      <w:r w:rsidR="0070271C">
        <w:rPr>
          <w:lang w:val="es-MX"/>
        </w:rPr>
        <w:t>s nocio</w:t>
      </w:r>
      <w:r w:rsidR="006A0AF1" w:rsidRPr="006A0AF1">
        <w:rPr>
          <w:lang w:val="es-MX"/>
        </w:rPr>
        <w:t>n</w:t>
      </w:r>
      <w:r w:rsidR="0070271C">
        <w:rPr>
          <w:lang w:val="es-MX"/>
        </w:rPr>
        <w:t>es</w:t>
      </w:r>
      <w:r w:rsidR="006A0AF1" w:rsidRPr="006A0AF1">
        <w:rPr>
          <w:lang w:val="es-MX"/>
        </w:rPr>
        <w:t xml:space="preserve"> de </w:t>
      </w:r>
      <w:r w:rsidR="0070271C">
        <w:rPr>
          <w:lang w:val="es-MX"/>
        </w:rPr>
        <w:t>productividad laboral y eficiencia económica</w:t>
      </w:r>
      <w:r w:rsidR="006A0AF1" w:rsidRPr="006A0AF1">
        <w:rPr>
          <w:lang w:val="es-MX"/>
        </w:rPr>
        <w:t>, que en las condiciones actuales se convierte</w:t>
      </w:r>
      <w:r w:rsidR="0070271C">
        <w:rPr>
          <w:lang w:val="es-MX"/>
        </w:rPr>
        <w:t>n</w:t>
      </w:r>
      <w:r w:rsidR="006A0AF1" w:rsidRPr="006A0AF1">
        <w:rPr>
          <w:lang w:val="es-MX"/>
        </w:rPr>
        <w:t xml:space="preserve"> en una matriz fundamental </w:t>
      </w:r>
      <w:r w:rsidR="0070271C">
        <w:rPr>
          <w:lang w:val="es-MX"/>
        </w:rPr>
        <w:t>para la exclusión, la desigualdad y la explotación; pero sobre todo a la deshumanización y desubjetivación de los individuos que le dan sustento al p</w:t>
      </w:r>
      <w:r w:rsidR="00EB444D">
        <w:rPr>
          <w:lang w:val="es-MX"/>
        </w:rPr>
        <w:t>aradigma de modernidad prevaleciente. El</w:t>
      </w:r>
      <w:r w:rsidR="006A0AF1" w:rsidRPr="006A0AF1">
        <w:rPr>
          <w:lang w:val="es-MX"/>
        </w:rPr>
        <w:t xml:space="preserve"> interés </w:t>
      </w:r>
      <w:r w:rsidR="00EB444D">
        <w:rPr>
          <w:lang w:val="es-MX"/>
        </w:rPr>
        <w:t>de</w:t>
      </w:r>
      <w:r w:rsidR="006A0AF1" w:rsidRPr="006A0AF1">
        <w:rPr>
          <w:lang w:val="es-MX"/>
        </w:rPr>
        <w:t xml:space="preserve"> </w:t>
      </w:r>
      <w:r w:rsidR="00EB444D">
        <w:rPr>
          <w:lang w:val="es-MX"/>
        </w:rPr>
        <w:t xml:space="preserve">esta </w:t>
      </w:r>
      <w:r w:rsidR="006A0AF1" w:rsidRPr="006A0AF1">
        <w:rPr>
          <w:lang w:val="es-MX"/>
        </w:rPr>
        <w:t>observ</w:t>
      </w:r>
      <w:r w:rsidR="00EB444D">
        <w:rPr>
          <w:lang w:val="es-MX"/>
        </w:rPr>
        <w:t>ación</w:t>
      </w:r>
      <w:r w:rsidR="006A0AF1" w:rsidRPr="006A0AF1">
        <w:rPr>
          <w:lang w:val="es-MX"/>
        </w:rPr>
        <w:t xml:space="preserve"> responde al propósito último de aportar </w:t>
      </w:r>
      <w:r w:rsidR="00EB444D">
        <w:rPr>
          <w:lang w:val="es-MX"/>
        </w:rPr>
        <w:t xml:space="preserve">elementos </w:t>
      </w:r>
      <w:r w:rsidR="006A0AF1" w:rsidRPr="006A0AF1">
        <w:rPr>
          <w:lang w:val="es-MX"/>
        </w:rPr>
        <w:t xml:space="preserve">a la creación de arreglos sociales más flexibles, que promuevan una salud mental y </w:t>
      </w:r>
      <w:r w:rsidR="00EB444D">
        <w:rPr>
          <w:lang w:val="es-MX"/>
        </w:rPr>
        <w:t xml:space="preserve">física que </w:t>
      </w:r>
      <w:r w:rsidR="006A0AF1" w:rsidRPr="006A0AF1">
        <w:rPr>
          <w:lang w:val="es-MX"/>
        </w:rPr>
        <w:t xml:space="preserve">favorezcan tanto las relaciones laborales, familiares y sociales de las mujeres en los diferentes escenarios en los que se </w:t>
      </w:r>
      <w:r w:rsidR="00EB444D">
        <w:rPr>
          <w:lang w:val="es-MX"/>
        </w:rPr>
        <w:t xml:space="preserve">éstas se </w:t>
      </w:r>
      <w:r w:rsidR="006A0AF1" w:rsidRPr="006A0AF1">
        <w:rPr>
          <w:lang w:val="es-MX"/>
        </w:rPr>
        <w:t>desenvuelven.</w:t>
      </w:r>
    </w:p>
    <w:p w:rsidR="00EB444D" w:rsidRDefault="001E09A8" w:rsidP="001E09A8">
      <w:pPr>
        <w:ind w:firstLine="708"/>
        <w:rPr>
          <w:lang w:val="es-MX"/>
        </w:rPr>
      </w:pPr>
      <w:r>
        <w:rPr>
          <w:lang w:val="es-MX"/>
        </w:rPr>
        <w:t xml:space="preserve">En adición a esto, es insoslayable que al hacer referencia al trabajo de las mujeres rurales se debe </w:t>
      </w:r>
      <w:r w:rsidR="00EB444D">
        <w:rPr>
          <w:lang w:val="es-MX"/>
        </w:rPr>
        <w:t xml:space="preserve">además </w:t>
      </w:r>
      <w:r>
        <w:rPr>
          <w:lang w:val="es-MX"/>
        </w:rPr>
        <w:t xml:space="preserve">poner atención a los procesos de </w:t>
      </w:r>
      <w:r>
        <w:rPr>
          <w:lang w:val="es-MX"/>
        </w:rPr>
        <w:lastRenderedPageBreak/>
        <w:t xml:space="preserve">feminización contemporáneos, que se </w:t>
      </w:r>
      <w:r w:rsidRPr="006A0AF1">
        <w:rPr>
          <w:lang w:val="es-MX"/>
        </w:rPr>
        <w:t>caracteriza</w:t>
      </w:r>
      <w:r>
        <w:rPr>
          <w:lang w:val="es-MX"/>
        </w:rPr>
        <w:t>n</w:t>
      </w:r>
      <w:r w:rsidRPr="006A0AF1">
        <w:rPr>
          <w:lang w:val="es-MX"/>
        </w:rPr>
        <w:t xml:space="preserve"> por el crecimiento del autoempleo y la ocupación asalariada</w:t>
      </w:r>
      <w:r>
        <w:rPr>
          <w:lang w:val="es-MX"/>
        </w:rPr>
        <w:t xml:space="preserve"> y</w:t>
      </w:r>
      <w:r w:rsidRPr="006A0AF1">
        <w:rPr>
          <w:lang w:val="es-MX"/>
        </w:rPr>
        <w:t xml:space="preserve"> donde predominan las relaciones laborales ‘in</w:t>
      </w:r>
      <w:r>
        <w:rPr>
          <w:lang w:val="es-MX"/>
        </w:rPr>
        <w:t xml:space="preserve">formales’ o flexibles. </w:t>
      </w:r>
    </w:p>
    <w:p w:rsidR="006F46DC" w:rsidRDefault="00EB444D" w:rsidP="001E09A8">
      <w:pPr>
        <w:ind w:firstLine="708"/>
        <w:rPr>
          <w:lang w:val="es-MX"/>
        </w:rPr>
      </w:pPr>
      <w:r>
        <w:rPr>
          <w:lang w:val="es-MX"/>
        </w:rPr>
        <w:t>Finalmente se puede decir que, s</w:t>
      </w:r>
      <w:r w:rsidR="001E09A8">
        <w:rPr>
          <w:lang w:val="es-MX"/>
        </w:rPr>
        <w:t xml:space="preserve">i bien, la entrada al mundo laboral ha </w:t>
      </w:r>
      <w:r w:rsidR="001E09A8" w:rsidRPr="006A0AF1">
        <w:rPr>
          <w:lang w:val="es-MX"/>
        </w:rPr>
        <w:t>ofreci</w:t>
      </w:r>
      <w:r w:rsidR="001E09A8">
        <w:rPr>
          <w:lang w:val="es-MX"/>
        </w:rPr>
        <w:t>do</w:t>
      </w:r>
      <w:r w:rsidR="001E09A8" w:rsidRPr="006A0AF1">
        <w:rPr>
          <w:lang w:val="es-MX"/>
        </w:rPr>
        <w:t xml:space="preserve"> a las mujeres la oportunidad de obtener ingresos y contribuir a elevar el es</w:t>
      </w:r>
      <w:r>
        <w:rPr>
          <w:lang w:val="es-MX"/>
        </w:rPr>
        <w:t xml:space="preserve">tándar material de sus hogares, así como a mejorar la percepción, valoración y autoestima de ellas mismas, también </w:t>
      </w:r>
      <w:r w:rsidR="001E09A8">
        <w:rPr>
          <w:lang w:val="es-MX"/>
        </w:rPr>
        <w:t xml:space="preserve">se </w:t>
      </w:r>
      <w:r>
        <w:rPr>
          <w:lang w:val="es-MX"/>
        </w:rPr>
        <w:t xml:space="preserve">puede </w:t>
      </w:r>
      <w:r w:rsidR="001E09A8">
        <w:rPr>
          <w:lang w:val="es-MX"/>
        </w:rPr>
        <w:t>argumenta</w:t>
      </w:r>
      <w:r>
        <w:rPr>
          <w:lang w:val="es-MX"/>
        </w:rPr>
        <w:t>r</w:t>
      </w:r>
      <w:r w:rsidR="001E09A8">
        <w:rPr>
          <w:lang w:val="es-MX"/>
        </w:rPr>
        <w:t xml:space="preserve"> que </w:t>
      </w:r>
      <w:r w:rsidR="001E09A8" w:rsidRPr="006A0AF1">
        <w:rPr>
          <w:lang w:val="es-MX"/>
        </w:rPr>
        <w:t xml:space="preserve">hoy en día </w:t>
      </w:r>
      <w:r w:rsidR="001E09A8">
        <w:rPr>
          <w:lang w:val="es-MX"/>
        </w:rPr>
        <w:t>la forma en que se inserta la mujer al trabajo</w:t>
      </w:r>
      <w:r>
        <w:rPr>
          <w:lang w:val="es-MX"/>
        </w:rPr>
        <w:t xml:space="preserve">, especialmente las mujeres rurales e indígenas, </w:t>
      </w:r>
      <w:r w:rsidR="001E09A8" w:rsidRPr="006A0AF1">
        <w:rPr>
          <w:lang w:val="es-MX"/>
        </w:rPr>
        <w:t xml:space="preserve">está lejos de ser considerada </w:t>
      </w:r>
      <w:r>
        <w:rPr>
          <w:lang w:val="es-MX"/>
        </w:rPr>
        <w:t xml:space="preserve">como </w:t>
      </w:r>
      <w:r w:rsidR="001E09A8" w:rsidRPr="006A0AF1">
        <w:rPr>
          <w:lang w:val="es-MX"/>
        </w:rPr>
        <w:t>parte de un desarrollo integral para las mismas y para quienes las rodean. Más bien, y con el correr del tiempo, se puede deducir que</w:t>
      </w:r>
      <w:r>
        <w:rPr>
          <w:lang w:val="es-MX"/>
        </w:rPr>
        <w:t xml:space="preserve"> en estos</w:t>
      </w:r>
      <w:r w:rsidR="001E09A8">
        <w:rPr>
          <w:lang w:val="es-MX"/>
        </w:rPr>
        <w:t xml:space="preserve"> procesos </w:t>
      </w:r>
      <w:r>
        <w:rPr>
          <w:lang w:val="es-MX"/>
        </w:rPr>
        <w:t xml:space="preserve">se vuelven </w:t>
      </w:r>
      <w:r w:rsidR="001E09A8">
        <w:rPr>
          <w:lang w:val="es-MX"/>
        </w:rPr>
        <w:t>cada vez más complejos</w:t>
      </w:r>
      <w:r>
        <w:rPr>
          <w:lang w:val="es-MX"/>
        </w:rPr>
        <w:t xml:space="preserve">. </w:t>
      </w:r>
      <w:r w:rsidR="001E09A8">
        <w:rPr>
          <w:lang w:val="es-MX"/>
        </w:rPr>
        <w:t xml:space="preserve"> </w:t>
      </w:r>
    </w:p>
    <w:p w:rsidR="003E5991" w:rsidRPr="001C2ED4" w:rsidRDefault="00C261B5" w:rsidP="00C261B5">
      <w:pPr>
        <w:pStyle w:val="Heading3"/>
        <w:rPr>
          <w:lang w:val="en-US"/>
        </w:rPr>
      </w:pPr>
      <w:r w:rsidRPr="001C2ED4">
        <w:rPr>
          <w:lang w:val="en-US"/>
        </w:rPr>
        <w:t xml:space="preserve">Referencias </w:t>
      </w:r>
    </w:p>
    <w:p w:rsidR="004C39E5" w:rsidRPr="004C39E5" w:rsidRDefault="003E5991" w:rsidP="004C39E5">
      <w:pPr>
        <w:spacing w:line="240" w:lineRule="auto"/>
        <w:ind w:left="720" w:hanging="720"/>
        <w:rPr>
          <w:rFonts w:cs="Arial"/>
          <w:lang w:val="en-US"/>
        </w:rPr>
      </w:pPr>
      <w:r>
        <w:rPr>
          <w:lang w:val="es-MX"/>
        </w:rPr>
        <w:fldChar w:fldCharType="begin"/>
      </w:r>
      <w:r w:rsidRPr="003E5991">
        <w:rPr>
          <w:lang w:val="en-US"/>
        </w:rPr>
        <w:instrText xml:space="preserve"> ADDIN EN.REFLIST </w:instrText>
      </w:r>
      <w:r>
        <w:rPr>
          <w:lang w:val="es-MX"/>
        </w:rPr>
        <w:fldChar w:fldCharType="separate"/>
      </w:r>
      <w:r w:rsidR="004C39E5" w:rsidRPr="004C39E5">
        <w:rPr>
          <w:rFonts w:cs="Arial"/>
          <w:lang w:val="en-US"/>
        </w:rPr>
        <w:t xml:space="preserve">Bañuelos, M. (1993). Testimonies of COCEI Women. In H. B. Campbell, Leigh; Bartolomé, Miguel; Barabas, Alicia (Ed.), </w:t>
      </w:r>
      <w:r w:rsidR="004C39E5" w:rsidRPr="004C39E5">
        <w:rPr>
          <w:rFonts w:cs="Arial"/>
          <w:i/>
          <w:lang w:val="en-US"/>
        </w:rPr>
        <w:t>Zapotec Struggles</w:t>
      </w:r>
      <w:r w:rsidR="004C39E5" w:rsidRPr="004C39E5">
        <w:rPr>
          <w:rFonts w:cs="Arial"/>
          <w:lang w:val="en-US"/>
        </w:rPr>
        <w:t xml:space="preserve"> (Washington: Smithsonian Institution Press, pp. 177-182).</w:t>
      </w:r>
    </w:p>
    <w:p w:rsidR="004C39E5" w:rsidRPr="004C39E5" w:rsidRDefault="004C39E5" w:rsidP="004C39E5">
      <w:pPr>
        <w:spacing w:line="240" w:lineRule="auto"/>
        <w:ind w:left="720" w:hanging="720"/>
        <w:rPr>
          <w:rFonts w:cs="Arial"/>
        </w:rPr>
      </w:pPr>
      <w:r w:rsidRPr="004C39E5">
        <w:rPr>
          <w:rFonts w:cs="Arial"/>
        </w:rPr>
        <w:t xml:space="preserve">Benlloch, I. M. (2003). Los efectos de las asimetrías de género en la salud de las mujeres. </w:t>
      </w:r>
      <w:r w:rsidRPr="004C39E5">
        <w:rPr>
          <w:rFonts w:cs="Arial"/>
          <w:i/>
        </w:rPr>
        <w:t>Anuario de Psicología, 34</w:t>
      </w:r>
      <w:r w:rsidRPr="004C39E5">
        <w:rPr>
          <w:rFonts w:cs="Arial"/>
        </w:rPr>
        <w:t>(2), 253-266.</w:t>
      </w:r>
    </w:p>
    <w:p w:rsidR="004C39E5" w:rsidRPr="004C39E5" w:rsidRDefault="004C39E5" w:rsidP="004C39E5">
      <w:pPr>
        <w:spacing w:line="240" w:lineRule="auto"/>
        <w:ind w:left="720" w:hanging="720"/>
        <w:rPr>
          <w:rFonts w:cs="Arial"/>
        </w:rPr>
      </w:pPr>
      <w:r w:rsidRPr="004C39E5">
        <w:rPr>
          <w:rFonts w:cs="Arial"/>
        </w:rPr>
        <w:t xml:space="preserve">Bennholdt-Thomsen, V. (1997). </w:t>
      </w:r>
      <w:r w:rsidRPr="004C39E5">
        <w:rPr>
          <w:rFonts w:cs="Arial"/>
          <w:i/>
        </w:rPr>
        <w:t>Juchitán, la ciudad de las mujeres</w:t>
      </w:r>
      <w:r w:rsidRPr="004C39E5">
        <w:rPr>
          <w:rFonts w:cs="Arial"/>
        </w:rPr>
        <w:t xml:space="preserve"> (G. A. Anne, Trans. First Spanish ed.). Oaxaca: Instituto Oaxaqueño de las Culturas, 341.</w:t>
      </w:r>
    </w:p>
    <w:p w:rsidR="004C39E5" w:rsidRPr="004C39E5" w:rsidRDefault="004C39E5" w:rsidP="004C39E5">
      <w:pPr>
        <w:spacing w:line="240" w:lineRule="auto"/>
        <w:ind w:left="720" w:hanging="720"/>
        <w:rPr>
          <w:rFonts w:cs="Arial"/>
        </w:rPr>
      </w:pPr>
      <w:r w:rsidRPr="004C39E5">
        <w:rPr>
          <w:rFonts w:cs="Arial"/>
        </w:rPr>
        <w:t xml:space="preserve">Blanco, M. (1989). Patrones de división del trabajo doméstico: un estudio comparativo entre grupos de mujeres de sectores medios. In O. d. Oliveira (Ed.), </w:t>
      </w:r>
      <w:r w:rsidRPr="004C39E5">
        <w:rPr>
          <w:rFonts w:cs="Arial"/>
          <w:i/>
        </w:rPr>
        <w:t>Trabajo, poder y sexualidad</w:t>
      </w:r>
      <w:r w:rsidRPr="004C39E5">
        <w:rPr>
          <w:rFonts w:cs="Arial"/>
        </w:rPr>
        <w:t xml:space="preserve"> (México: PIEM, El Colegio de México, pp. 133-158).</w:t>
      </w:r>
    </w:p>
    <w:p w:rsidR="004C39E5" w:rsidRPr="004C39E5" w:rsidRDefault="004C39E5" w:rsidP="004C39E5">
      <w:pPr>
        <w:spacing w:line="240" w:lineRule="auto"/>
        <w:ind w:left="720" w:hanging="720"/>
        <w:rPr>
          <w:rFonts w:cs="Arial"/>
          <w:lang w:val="en-US"/>
        </w:rPr>
      </w:pPr>
      <w:r w:rsidRPr="004C39E5">
        <w:rPr>
          <w:rFonts w:cs="Arial"/>
          <w:lang w:val="en-US"/>
        </w:rPr>
        <w:t xml:space="preserve">Blustein, D. L. (2011). A relational theory of working. </w:t>
      </w:r>
      <w:r w:rsidRPr="004C39E5">
        <w:rPr>
          <w:rFonts w:cs="Arial"/>
          <w:i/>
          <w:lang w:val="en-US"/>
        </w:rPr>
        <w:t>Journal of Vocational Behaviour</w:t>
      </w:r>
      <w:r w:rsidRPr="004C39E5">
        <w:rPr>
          <w:rFonts w:cs="Arial"/>
          <w:lang w:val="en-US"/>
        </w:rPr>
        <w:t>(79), 1-17.</w:t>
      </w:r>
    </w:p>
    <w:p w:rsidR="004C39E5" w:rsidRPr="004C39E5" w:rsidRDefault="004C39E5" w:rsidP="004C39E5">
      <w:pPr>
        <w:spacing w:line="240" w:lineRule="auto"/>
        <w:ind w:left="720" w:hanging="720"/>
        <w:rPr>
          <w:rFonts w:cs="Arial"/>
        </w:rPr>
      </w:pPr>
      <w:r w:rsidRPr="004C39E5">
        <w:rPr>
          <w:rFonts w:cs="Arial"/>
          <w:lang w:val="en-US"/>
        </w:rPr>
        <w:t xml:space="preserve">Brasseur, C. (1981 [1859]). </w:t>
      </w:r>
      <w:r w:rsidRPr="004C39E5">
        <w:rPr>
          <w:rFonts w:cs="Arial"/>
          <w:i/>
        </w:rPr>
        <w:t>Viaje por el Istmo de Tehuantepec 1859-1860</w:t>
      </w:r>
      <w:r w:rsidRPr="004C39E5">
        <w:rPr>
          <w:rFonts w:cs="Arial"/>
        </w:rPr>
        <w:t xml:space="preserve"> (First ed. Vol. 18). México: Fondo de Cultura Económica, SEP, 201.</w:t>
      </w:r>
    </w:p>
    <w:p w:rsidR="004C39E5" w:rsidRPr="004C39E5" w:rsidRDefault="004C39E5" w:rsidP="004C39E5">
      <w:pPr>
        <w:spacing w:line="240" w:lineRule="auto"/>
        <w:ind w:left="720" w:hanging="720"/>
        <w:rPr>
          <w:rFonts w:cs="Arial"/>
        </w:rPr>
      </w:pPr>
      <w:r w:rsidRPr="004C39E5">
        <w:rPr>
          <w:rFonts w:cs="Arial"/>
        </w:rPr>
        <w:t xml:space="preserve">Burin, M. (2004). Género femenino, familia y carrera laboral: conflictos vigentes. </w:t>
      </w:r>
      <w:r w:rsidRPr="004C39E5">
        <w:rPr>
          <w:rFonts w:cs="Arial"/>
          <w:i/>
        </w:rPr>
        <w:t>Subjetividad y Procesos Cognitivos</w:t>
      </w:r>
      <w:r w:rsidRPr="004C39E5">
        <w:rPr>
          <w:rFonts w:cs="Arial"/>
        </w:rPr>
        <w:t>(5), 48-77.</w:t>
      </w:r>
    </w:p>
    <w:p w:rsidR="004C39E5" w:rsidRPr="004C39E5" w:rsidRDefault="004C39E5" w:rsidP="004C39E5">
      <w:pPr>
        <w:spacing w:line="240" w:lineRule="auto"/>
        <w:ind w:left="720" w:hanging="720"/>
        <w:rPr>
          <w:rFonts w:cs="Arial"/>
        </w:rPr>
      </w:pPr>
      <w:r w:rsidRPr="004C39E5">
        <w:rPr>
          <w:rFonts w:cs="Arial"/>
        </w:rPr>
        <w:t xml:space="preserve">Burin, M. (2008). Las "fronteras de cristal" en la carrera laboral de las mujeres. Género, subjetividad y globalización. </w:t>
      </w:r>
      <w:r w:rsidRPr="004C39E5">
        <w:rPr>
          <w:rFonts w:cs="Arial"/>
          <w:i/>
        </w:rPr>
        <w:t>Anuario de Psicología, 39</w:t>
      </w:r>
      <w:r w:rsidRPr="004C39E5">
        <w:rPr>
          <w:rFonts w:cs="Arial"/>
        </w:rPr>
        <w:t>(1), 75-86.</w:t>
      </w:r>
    </w:p>
    <w:p w:rsidR="004C39E5" w:rsidRPr="004C39E5" w:rsidRDefault="004C39E5" w:rsidP="004C39E5">
      <w:pPr>
        <w:spacing w:line="240" w:lineRule="auto"/>
        <w:ind w:left="720" w:hanging="720"/>
        <w:rPr>
          <w:rFonts w:cs="Arial"/>
        </w:rPr>
      </w:pPr>
      <w:r w:rsidRPr="004C39E5">
        <w:rPr>
          <w:rFonts w:cs="Arial"/>
        </w:rPr>
        <w:t xml:space="preserve">Campbell, H., et al. (1999). Historias de las representaciones de la mujer zapoteca del Istmo de Tehuantepec. </w:t>
      </w:r>
      <w:r w:rsidRPr="004C39E5">
        <w:rPr>
          <w:rFonts w:cs="Arial"/>
          <w:i/>
        </w:rPr>
        <w:t>Estudios sobre las Culturas Contemporáneas, V</w:t>
      </w:r>
      <w:r w:rsidRPr="004C39E5">
        <w:rPr>
          <w:rFonts w:cs="Arial"/>
        </w:rPr>
        <w:t>(009), 89-112.</w:t>
      </w:r>
    </w:p>
    <w:p w:rsidR="004C39E5" w:rsidRPr="004C39E5" w:rsidRDefault="004C39E5" w:rsidP="004C39E5">
      <w:pPr>
        <w:spacing w:line="240" w:lineRule="auto"/>
        <w:ind w:left="720" w:hanging="720"/>
        <w:rPr>
          <w:rFonts w:cs="Arial"/>
        </w:rPr>
      </w:pPr>
      <w:r w:rsidRPr="004C39E5">
        <w:rPr>
          <w:rFonts w:cs="Arial"/>
        </w:rPr>
        <w:t xml:space="preserve">Covarrubias, M. (1986 [1946]). </w:t>
      </w:r>
      <w:r w:rsidRPr="004C39E5">
        <w:rPr>
          <w:rFonts w:cs="Arial"/>
          <w:i/>
        </w:rPr>
        <w:t xml:space="preserve">Mexico South: The Isthmus of Tehuantepec </w:t>
      </w:r>
      <w:r w:rsidRPr="004C39E5">
        <w:rPr>
          <w:rFonts w:cs="Arial"/>
        </w:rPr>
        <w:t>(1943, First ed.). Great Britain: Alfred A. Knopf; KPI; Routledge, 427.</w:t>
      </w:r>
    </w:p>
    <w:p w:rsidR="004C39E5" w:rsidRPr="004C39E5" w:rsidRDefault="004C39E5" w:rsidP="004C39E5">
      <w:pPr>
        <w:spacing w:line="240" w:lineRule="auto"/>
        <w:ind w:left="720" w:hanging="720"/>
        <w:rPr>
          <w:rFonts w:cs="Arial"/>
        </w:rPr>
      </w:pPr>
      <w:r w:rsidRPr="004C39E5">
        <w:rPr>
          <w:rFonts w:cs="Arial"/>
        </w:rPr>
        <w:t xml:space="preserve">Chassen, F. (1994). Más baratas que las máquinas: las mujeres y la agricultura en Oaxaca, 1880-1910. In H. Fowler-Salamini &amp; M. K. Vaughan (Eds.), </w:t>
      </w:r>
      <w:r w:rsidRPr="004C39E5">
        <w:rPr>
          <w:rFonts w:cs="Arial"/>
          <w:i/>
        </w:rPr>
        <w:lastRenderedPageBreak/>
        <w:t>Mujeres del campo mexicano, 1850-1990</w:t>
      </w:r>
      <w:r w:rsidRPr="004C39E5">
        <w:rPr>
          <w:rFonts w:cs="Arial"/>
        </w:rPr>
        <w:t xml:space="preserve"> (México: El Colegio de Michoacán e Instituto de Ciencias Sociales y Humanidades, pp. 393).</w:t>
      </w:r>
    </w:p>
    <w:p w:rsidR="004C39E5" w:rsidRPr="004C39E5" w:rsidRDefault="004C39E5" w:rsidP="004C39E5">
      <w:pPr>
        <w:spacing w:line="240" w:lineRule="auto"/>
        <w:ind w:left="720" w:hanging="720"/>
        <w:rPr>
          <w:rFonts w:cs="Arial"/>
        </w:rPr>
      </w:pPr>
      <w:r w:rsidRPr="004C39E5">
        <w:rPr>
          <w:rFonts w:cs="Arial"/>
        </w:rPr>
        <w:t xml:space="preserve">Chicatti, E. (2006, Agosto 2006). Las mujeres de mi pueblo. </w:t>
      </w:r>
      <w:r w:rsidRPr="004C39E5">
        <w:rPr>
          <w:rFonts w:cs="Arial"/>
          <w:i/>
        </w:rPr>
        <w:t>Ciudad Principal,</w:t>
      </w:r>
      <w:r w:rsidRPr="004C39E5">
        <w:rPr>
          <w:rFonts w:cs="Arial"/>
        </w:rPr>
        <w:t xml:space="preserve"> 24.</w:t>
      </w:r>
    </w:p>
    <w:p w:rsidR="004C39E5" w:rsidRPr="004C39E5" w:rsidRDefault="004C39E5" w:rsidP="004C39E5">
      <w:pPr>
        <w:spacing w:line="240" w:lineRule="auto"/>
        <w:ind w:left="720" w:hanging="720"/>
        <w:rPr>
          <w:rFonts w:cs="Arial"/>
        </w:rPr>
      </w:pPr>
      <w:r w:rsidRPr="004C39E5">
        <w:rPr>
          <w:rFonts w:cs="Arial"/>
        </w:rPr>
        <w:t xml:space="preserve">Dalton, M. (2000). Las mujeres indígenas y el poder en el Istmo de Tehuantepec, los procesos de cambio y el empoderamiento de las mujeres, </w:t>
      </w:r>
      <w:r w:rsidRPr="004C39E5">
        <w:rPr>
          <w:rFonts w:cs="Arial"/>
          <w:i/>
        </w:rPr>
        <w:t>Primer Seminario de Investigación Científica y Tecnológica sobre el Istmo de los Estados de Veracruz, Chiapas, Tabasco y Oaxaca</w:t>
      </w:r>
      <w:r w:rsidRPr="004C39E5">
        <w:rPr>
          <w:rFonts w:cs="Arial"/>
        </w:rPr>
        <w:t xml:space="preserve"> (Santo Domingo Tehuantepec, Oaxaca: Ciesas-Conacyt).</w:t>
      </w:r>
    </w:p>
    <w:p w:rsidR="004C39E5" w:rsidRPr="004C39E5" w:rsidRDefault="004C39E5" w:rsidP="004C39E5">
      <w:pPr>
        <w:spacing w:line="240" w:lineRule="auto"/>
        <w:ind w:left="720" w:hanging="720"/>
        <w:rPr>
          <w:rFonts w:cs="Arial"/>
        </w:rPr>
      </w:pPr>
      <w:r w:rsidRPr="004C39E5">
        <w:rPr>
          <w:rFonts w:cs="Arial"/>
        </w:rPr>
        <w:t xml:space="preserve">De la Cruz, V. (1983). Rebeliones indígenas en el Istmo de Tehuantepec. </w:t>
      </w:r>
      <w:r w:rsidRPr="004C39E5">
        <w:rPr>
          <w:rFonts w:cs="Arial"/>
          <w:i/>
        </w:rPr>
        <w:t>Cuadernos Políticos, 38</w:t>
      </w:r>
      <w:r w:rsidRPr="004C39E5">
        <w:rPr>
          <w:rFonts w:cs="Arial"/>
        </w:rPr>
        <w:t>(octubre-diciembre), 55-71.</w:t>
      </w:r>
    </w:p>
    <w:p w:rsidR="004C39E5" w:rsidRPr="004C39E5" w:rsidRDefault="004C39E5" w:rsidP="004C39E5">
      <w:pPr>
        <w:spacing w:line="240" w:lineRule="auto"/>
        <w:ind w:left="720" w:hanging="720"/>
        <w:rPr>
          <w:rFonts w:cs="Arial"/>
        </w:rPr>
      </w:pPr>
      <w:r w:rsidRPr="004C39E5">
        <w:rPr>
          <w:rFonts w:cs="Arial"/>
        </w:rPr>
        <w:t xml:space="preserve">Espinosa, D. G. (2009). </w:t>
      </w:r>
      <w:r w:rsidRPr="004C39E5">
        <w:rPr>
          <w:rFonts w:cs="Arial"/>
          <w:i/>
        </w:rPr>
        <w:t>Cuatro vertientes del feminismo en México. Diversidad de rutas y cruce de caminos</w:t>
      </w:r>
      <w:r w:rsidRPr="004C39E5">
        <w:rPr>
          <w:rFonts w:cs="Arial"/>
        </w:rPr>
        <w:t>. México: UAM.</w:t>
      </w:r>
    </w:p>
    <w:p w:rsidR="004C39E5" w:rsidRPr="004C39E5" w:rsidRDefault="004C39E5" w:rsidP="004C39E5">
      <w:pPr>
        <w:spacing w:line="240" w:lineRule="auto"/>
        <w:ind w:left="720" w:hanging="720"/>
        <w:rPr>
          <w:rFonts w:cs="Arial"/>
          <w:lang w:val="en-US"/>
        </w:rPr>
      </w:pPr>
      <w:r w:rsidRPr="004C39E5">
        <w:rPr>
          <w:rFonts w:cs="Arial"/>
        </w:rPr>
        <w:t xml:space="preserve">Henestrosa, A. (1993). </w:t>
      </w:r>
      <w:r w:rsidRPr="004C39E5">
        <w:rPr>
          <w:rFonts w:cs="Arial"/>
          <w:lang w:val="en-US"/>
        </w:rPr>
        <w:t xml:space="preserve">The Forms of Sexual Life in Juchitán. In H. Campbell, L. Binford, M. Bartolomé &amp; A. Barabas (Eds.), </w:t>
      </w:r>
      <w:r w:rsidRPr="004C39E5">
        <w:rPr>
          <w:rFonts w:cs="Arial"/>
          <w:i/>
          <w:lang w:val="en-US"/>
        </w:rPr>
        <w:t>Zapotec Struggles</w:t>
      </w:r>
      <w:r w:rsidRPr="004C39E5">
        <w:rPr>
          <w:rFonts w:cs="Arial"/>
          <w:lang w:val="en-US"/>
        </w:rPr>
        <w:t xml:space="preserve"> (Washington and London: Smithsonian Institution Press, pp. 129-131).</w:t>
      </w:r>
    </w:p>
    <w:p w:rsidR="004C39E5" w:rsidRPr="004C39E5" w:rsidRDefault="004C39E5" w:rsidP="004C39E5">
      <w:pPr>
        <w:spacing w:line="240" w:lineRule="auto"/>
        <w:ind w:left="720" w:hanging="720"/>
        <w:rPr>
          <w:rFonts w:cs="Arial"/>
        </w:rPr>
      </w:pPr>
      <w:r w:rsidRPr="004C39E5">
        <w:rPr>
          <w:rFonts w:cs="Arial"/>
          <w:lang w:val="en-US"/>
        </w:rPr>
        <w:t xml:space="preserve">Kilbourne, B. S., et al. (1994). Returns to skill, compensating differentials, and gender bias: Effects of occupational characteristics on the wages of white women and men. </w:t>
      </w:r>
      <w:r w:rsidRPr="004C39E5">
        <w:rPr>
          <w:rFonts w:cs="Arial"/>
          <w:i/>
        </w:rPr>
        <w:t>The American Journal of Sociology</w:t>
      </w:r>
      <w:r w:rsidRPr="004C39E5">
        <w:rPr>
          <w:rFonts w:cs="Arial"/>
        </w:rPr>
        <w:t>(100), 689-719.</w:t>
      </w:r>
    </w:p>
    <w:p w:rsidR="004C39E5" w:rsidRPr="004C39E5" w:rsidRDefault="004C39E5" w:rsidP="004C39E5">
      <w:pPr>
        <w:spacing w:line="240" w:lineRule="auto"/>
        <w:ind w:left="720" w:hanging="720"/>
        <w:rPr>
          <w:rFonts w:cs="Arial"/>
        </w:rPr>
      </w:pPr>
      <w:r w:rsidRPr="004C39E5">
        <w:rPr>
          <w:rFonts w:cs="Arial"/>
        </w:rPr>
        <w:t xml:space="preserve">Lozano, L. M. (1992). </w:t>
      </w:r>
      <w:r w:rsidRPr="004C39E5">
        <w:rPr>
          <w:rFonts w:cs="Arial"/>
          <w:i/>
        </w:rPr>
        <w:t>Del Istmo y sus mujeres: tehuanas en el arte mexicano</w:t>
      </w:r>
      <w:r w:rsidRPr="004C39E5">
        <w:rPr>
          <w:rFonts w:cs="Arial"/>
        </w:rPr>
        <w:t xml:space="preserve"> (Lozano, L. M. ed.). México: CNA, Grijalbo.</w:t>
      </w:r>
    </w:p>
    <w:p w:rsidR="004C39E5" w:rsidRPr="004C39E5" w:rsidRDefault="004C39E5" w:rsidP="004C39E5">
      <w:pPr>
        <w:spacing w:line="240" w:lineRule="auto"/>
        <w:ind w:left="720" w:hanging="720"/>
        <w:rPr>
          <w:rFonts w:cs="Arial"/>
        </w:rPr>
      </w:pPr>
      <w:r w:rsidRPr="004C39E5">
        <w:rPr>
          <w:rFonts w:cs="Arial"/>
        </w:rPr>
        <w:t xml:space="preserve">Miano, B. M. (2002). </w:t>
      </w:r>
      <w:r w:rsidRPr="004C39E5">
        <w:rPr>
          <w:rFonts w:cs="Arial"/>
          <w:i/>
        </w:rPr>
        <w:t>Hombre, mujer y muxe' en el Istmo de Tehuantepec</w:t>
      </w:r>
      <w:r w:rsidRPr="004C39E5">
        <w:rPr>
          <w:rFonts w:cs="Arial"/>
        </w:rPr>
        <w:t xml:space="preserve"> (First ed.). México, D.F.: INAH, Plaza y Valdés Editores, 230.</w:t>
      </w:r>
    </w:p>
    <w:p w:rsidR="004C39E5" w:rsidRPr="004C39E5" w:rsidRDefault="004C39E5" w:rsidP="004C39E5">
      <w:pPr>
        <w:spacing w:line="240" w:lineRule="auto"/>
        <w:ind w:left="720" w:hanging="720"/>
        <w:rPr>
          <w:rFonts w:cs="Arial"/>
        </w:rPr>
      </w:pPr>
      <w:r w:rsidRPr="004C39E5">
        <w:rPr>
          <w:rFonts w:cs="Arial"/>
        </w:rPr>
        <w:t xml:space="preserve">Montellano, F. (1998). </w:t>
      </w:r>
      <w:r w:rsidRPr="004C39E5">
        <w:rPr>
          <w:rFonts w:cs="Arial"/>
          <w:i/>
          <w:lang w:val="en-US"/>
        </w:rPr>
        <w:t>Charles B. Waite.</w:t>
      </w:r>
      <w:r w:rsidRPr="004C39E5">
        <w:rPr>
          <w:rFonts w:cs="Arial"/>
          <w:lang w:val="en-US"/>
        </w:rPr>
        <w:t xml:space="preserve"> (Firts ed.). </w:t>
      </w:r>
      <w:r w:rsidRPr="004C39E5">
        <w:rPr>
          <w:rFonts w:cs="Arial"/>
        </w:rPr>
        <w:t>México, D.F: Círculo de Arte, Consejo Nacional para las Culturas y las Artes.</w:t>
      </w:r>
    </w:p>
    <w:p w:rsidR="004C39E5" w:rsidRPr="004C39E5" w:rsidRDefault="004C39E5" w:rsidP="004C39E5">
      <w:pPr>
        <w:spacing w:line="240" w:lineRule="auto"/>
        <w:ind w:left="720" w:hanging="720"/>
        <w:rPr>
          <w:rFonts w:cs="Arial"/>
        </w:rPr>
      </w:pPr>
      <w:r w:rsidRPr="004C39E5">
        <w:rPr>
          <w:rFonts w:cs="Arial"/>
        </w:rPr>
        <w:t xml:space="preserve">Newbold, B. (1975). </w:t>
      </w:r>
      <w:r w:rsidRPr="004C39E5">
        <w:rPr>
          <w:rFonts w:cs="Arial"/>
          <w:i/>
        </w:rPr>
        <w:t>Las mujeres de San Juan</w:t>
      </w:r>
      <w:r w:rsidRPr="004C39E5">
        <w:rPr>
          <w:rFonts w:cs="Arial"/>
        </w:rPr>
        <w:t xml:space="preserve"> (A. S. Mejorada, Trans. First ed. Vol. Sur 124). México: SEP, 159.</w:t>
      </w:r>
    </w:p>
    <w:p w:rsidR="004C39E5" w:rsidRPr="004C39E5" w:rsidRDefault="004C39E5" w:rsidP="004C39E5">
      <w:pPr>
        <w:spacing w:line="240" w:lineRule="auto"/>
        <w:ind w:left="720" w:hanging="720"/>
        <w:rPr>
          <w:rFonts w:cs="Arial"/>
        </w:rPr>
      </w:pPr>
      <w:r w:rsidRPr="004C39E5">
        <w:rPr>
          <w:rFonts w:cs="Arial"/>
        </w:rPr>
        <w:t xml:space="preserve">Pérez del Río, T. (2012). La violencia de género en el empleo como violación del derecho a la integridad física y psíquica y su prevención. La fusión de los interlocutores sociales. </w:t>
      </w:r>
      <w:r w:rsidRPr="004C39E5">
        <w:rPr>
          <w:rFonts w:cs="Arial"/>
          <w:i/>
        </w:rPr>
        <w:t>Lan Harremanak</w:t>
      </w:r>
      <w:r w:rsidRPr="004C39E5">
        <w:rPr>
          <w:rFonts w:cs="Arial"/>
        </w:rPr>
        <w:t>(25), 123-154.</w:t>
      </w:r>
    </w:p>
    <w:p w:rsidR="004C39E5" w:rsidRPr="004C39E5" w:rsidRDefault="004C39E5" w:rsidP="004C39E5">
      <w:pPr>
        <w:spacing w:line="240" w:lineRule="auto"/>
        <w:ind w:left="720" w:hanging="720"/>
        <w:rPr>
          <w:rFonts w:cs="Arial"/>
          <w:lang w:val="en-US"/>
        </w:rPr>
      </w:pPr>
      <w:r w:rsidRPr="004C39E5">
        <w:rPr>
          <w:rFonts w:cs="Arial"/>
        </w:rPr>
        <w:t xml:space="preserve">Pietilä, H. (2002). </w:t>
      </w:r>
      <w:r w:rsidRPr="004C39E5">
        <w:rPr>
          <w:rFonts w:cs="Arial"/>
          <w:lang w:val="en-US"/>
        </w:rPr>
        <w:t xml:space="preserve">Engendering the Global Agenda. The Story of Women and the United Nations, </w:t>
      </w:r>
      <w:r w:rsidRPr="004C39E5">
        <w:rPr>
          <w:rFonts w:cs="Arial"/>
          <w:i/>
          <w:lang w:val="en-US"/>
        </w:rPr>
        <w:t>Development Dossier</w:t>
      </w:r>
      <w:r w:rsidRPr="004C39E5">
        <w:rPr>
          <w:rFonts w:cs="Arial"/>
          <w:lang w:val="en-US"/>
        </w:rPr>
        <w:t xml:space="preserve"> (UN Non-Governmental Liaison Service).</w:t>
      </w:r>
    </w:p>
    <w:p w:rsidR="004C39E5" w:rsidRPr="004C39E5" w:rsidRDefault="004C39E5" w:rsidP="004C39E5">
      <w:pPr>
        <w:spacing w:line="240" w:lineRule="auto"/>
        <w:ind w:left="720" w:hanging="720"/>
        <w:rPr>
          <w:rFonts w:cs="Arial"/>
          <w:lang w:val="en-US"/>
        </w:rPr>
      </w:pPr>
      <w:r w:rsidRPr="004C39E5">
        <w:rPr>
          <w:rFonts w:cs="Arial"/>
          <w:lang w:val="en-US"/>
        </w:rPr>
        <w:t xml:space="preserve">Poniatowska, E. (1993). Juchitán, a Town of Women. In H. B. Campbell, Leigh; Bartolomé, Miguel; Barabas, Alicia (Ed.), </w:t>
      </w:r>
      <w:r w:rsidRPr="004C39E5">
        <w:rPr>
          <w:rFonts w:cs="Arial"/>
          <w:i/>
          <w:lang w:val="en-US"/>
        </w:rPr>
        <w:t>Zapotec Struggles</w:t>
      </w:r>
      <w:r w:rsidRPr="004C39E5">
        <w:rPr>
          <w:rFonts w:cs="Arial"/>
          <w:lang w:val="en-US"/>
        </w:rPr>
        <w:t xml:space="preserve"> (Washington and London: Smithsonian Institution Press, pp. 133-135).</w:t>
      </w:r>
    </w:p>
    <w:p w:rsidR="004C39E5" w:rsidRPr="004C39E5" w:rsidRDefault="004C39E5" w:rsidP="004C39E5">
      <w:pPr>
        <w:spacing w:line="240" w:lineRule="auto"/>
        <w:ind w:left="720" w:hanging="720"/>
        <w:rPr>
          <w:rFonts w:cs="Arial"/>
        </w:rPr>
      </w:pPr>
      <w:r w:rsidRPr="004C39E5">
        <w:rPr>
          <w:rFonts w:cs="Arial"/>
        </w:rPr>
        <w:t xml:space="preserve">Poniatowska, E. (1994). Juchitán de las mujeres. In </w:t>
      </w:r>
      <w:r w:rsidRPr="004C39E5">
        <w:rPr>
          <w:rFonts w:cs="Arial"/>
          <w:i/>
        </w:rPr>
        <w:t>Luz y luna, las lunitas</w:t>
      </w:r>
      <w:r w:rsidRPr="004C39E5">
        <w:rPr>
          <w:rFonts w:cs="Arial"/>
        </w:rPr>
        <w:t xml:space="preserve"> (México, D.F.: Ediciones Era, pp. 77-112).</w:t>
      </w:r>
    </w:p>
    <w:p w:rsidR="004C39E5" w:rsidRPr="004C39E5" w:rsidRDefault="004C39E5" w:rsidP="004C39E5">
      <w:pPr>
        <w:spacing w:line="240" w:lineRule="auto"/>
        <w:ind w:left="720" w:hanging="720"/>
        <w:rPr>
          <w:rFonts w:cs="Arial"/>
          <w:lang w:val="en-US"/>
        </w:rPr>
      </w:pPr>
      <w:r w:rsidRPr="004C39E5">
        <w:rPr>
          <w:rFonts w:cs="Arial"/>
          <w:lang w:val="en-US"/>
        </w:rPr>
        <w:t xml:space="preserve">Powell, G. N., et al. (2012). Sex, gender, and aspirations to top management: Who opting out? Who's opting in? </w:t>
      </w:r>
      <w:r w:rsidRPr="004C39E5">
        <w:rPr>
          <w:rFonts w:cs="Arial"/>
          <w:i/>
          <w:lang w:val="en-US"/>
        </w:rPr>
        <w:t xml:space="preserve">Journal of Vocational Behaviour </w:t>
      </w:r>
      <w:r w:rsidRPr="004C39E5">
        <w:rPr>
          <w:rFonts w:cs="Arial"/>
          <w:lang w:val="en-US"/>
        </w:rPr>
        <w:t>(</w:t>
      </w:r>
      <w:hyperlink r:id="rId7" w:history="1">
        <w:r w:rsidRPr="004C39E5">
          <w:rPr>
            <w:rStyle w:val="Hyperlink"/>
            <w:rFonts w:cs="Arial"/>
            <w:lang w:val="en-US"/>
          </w:rPr>
          <w:t>http://dx.doi.org/10.1016/j.jvb.2012.11.003)</w:t>
        </w:r>
      </w:hyperlink>
      <w:r w:rsidRPr="004C39E5">
        <w:rPr>
          <w:rFonts w:cs="Arial"/>
          <w:lang w:val="en-US"/>
        </w:rPr>
        <w:t>.</w:t>
      </w:r>
    </w:p>
    <w:p w:rsidR="004C39E5" w:rsidRPr="004C39E5" w:rsidRDefault="004C39E5" w:rsidP="004C39E5">
      <w:pPr>
        <w:spacing w:line="240" w:lineRule="auto"/>
        <w:ind w:left="720" w:hanging="720"/>
        <w:rPr>
          <w:rFonts w:cs="Arial"/>
        </w:rPr>
      </w:pPr>
      <w:r w:rsidRPr="004C39E5">
        <w:rPr>
          <w:rFonts w:cs="Arial"/>
          <w:lang w:val="en-US"/>
        </w:rPr>
        <w:t xml:space="preserve">Purvanova, R. K., et al. (2010). Gender differences in burnout: A meta-analysis. </w:t>
      </w:r>
      <w:r w:rsidRPr="004C39E5">
        <w:rPr>
          <w:rFonts w:cs="Arial"/>
          <w:i/>
        </w:rPr>
        <w:t>Journal of Vocational Behaviour</w:t>
      </w:r>
      <w:r w:rsidRPr="004C39E5">
        <w:rPr>
          <w:rFonts w:cs="Arial"/>
        </w:rPr>
        <w:t>(77), 168-185.</w:t>
      </w:r>
    </w:p>
    <w:p w:rsidR="004C39E5" w:rsidRPr="004C39E5" w:rsidRDefault="004C39E5" w:rsidP="004C39E5">
      <w:pPr>
        <w:spacing w:line="240" w:lineRule="auto"/>
        <w:ind w:left="720" w:hanging="720"/>
        <w:rPr>
          <w:rFonts w:cs="Arial"/>
        </w:rPr>
      </w:pPr>
      <w:r w:rsidRPr="004C39E5">
        <w:rPr>
          <w:rFonts w:cs="Arial"/>
        </w:rPr>
        <w:t xml:space="preserve">Reina, L. (1995). El papel económico y cultural de la mujer zapoteca. </w:t>
      </w:r>
      <w:r w:rsidRPr="004C39E5">
        <w:rPr>
          <w:rFonts w:cs="Arial"/>
          <w:i/>
        </w:rPr>
        <w:t>Guchachi' Reza, 49-50</w:t>
      </w:r>
      <w:r w:rsidRPr="004C39E5">
        <w:rPr>
          <w:rFonts w:cs="Arial"/>
        </w:rPr>
        <w:t>.</w:t>
      </w:r>
    </w:p>
    <w:p w:rsidR="004C39E5" w:rsidRPr="004C39E5" w:rsidRDefault="004C39E5" w:rsidP="004C39E5">
      <w:pPr>
        <w:spacing w:line="240" w:lineRule="auto"/>
        <w:ind w:left="720" w:hanging="720"/>
        <w:rPr>
          <w:rFonts w:cs="Arial"/>
        </w:rPr>
      </w:pPr>
      <w:r w:rsidRPr="004C39E5">
        <w:rPr>
          <w:rFonts w:cs="Arial"/>
        </w:rPr>
        <w:t xml:space="preserve">Reina, L. (1997). Etnicidad y género entre los zapotecas del Istmo de Tehuantepec, México 1840-1890. In L. Reina A. (Ed.), </w:t>
      </w:r>
      <w:r w:rsidRPr="004C39E5">
        <w:rPr>
          <w:rFonts w:cs="Arial"/>
          <w:i/>
        </w:rPr>
        <w:t>La reindianización de América</w:t>
      </w:r>
      <w:r w:rsidRPr="004C39E5">
        <w:rPr>
          <w:rFonts w:cs="Arial"/>
        </w:rPr>
        <w:t xml:space="preserve"> (México: Siglo XXI Editores and CIESAS, pp. 340-357).</w:t>
      </w:r>
    </w:p>
    <w:p w:rsidR="004C39E5" w:rsidRPr="004C39E5" w:rsidRDefault="004C39E5" w:rsidP="004C39E5">
      <w:pPr>
        <w:spacing w:line="240" w:lineRule="auto"/>
        <w:ind w:left="720" w:hanging="720"/>
        <w:rPr>
          <w:rFonts w:cs="Arial"/>
        </w:rPr>
      </w:pPr>
      <w:r w:rsidRPr="004C39E5">
        <w:rPr>
          <w:rFonts w:cs="Arial"/>
        </w:rPr>
        <w:t xml:space="preserve">Rojas, B. (1964). </w:t>
      </w:r>
      <w:r w:rsidRPr="004C39E5">
        <w:rPr>
          <w:rFonts w:cs="Arial"/>
          <w:i/>
        </w:rPr>
        <w:t>La rebelión de Tehuantepec</w:t>
      </w:r>
      <w:r w:rsidRPr="004C39E5">
        <w:rPr>
          <w:rFonts w:cs="Arial"/>
        </w:rPr>
        <w:t>.</w:t>
      </w:r>
    </w:p>
    <w:p w:rsidR="004C39E5" w:rsidRPr="004C39E5" w:rsidRDefault="004C39E5" w:rsidP="004C39E5">
      <w:pPr>
        <w:spacing w:line="240" w:lineRule="auto"/>
        <w:ind w:left="720" w:hanging="720"/>
        <w:rPr>
          <w:rFonts w:cs="Arial"/>
          <w:lang w:val="en-US"/>
        </w:rPr>
      </w:pPr>
      <w:r w:rsidRPr="004C39E5">
        <w:rPr>
          <w:rFonts w:cs="Arial"/>
          <w:lang w:val="en-US"/>
        </w:rPr>
        <w:lastRenderedPageBreak/>
        <w:t xml:space="preserve">Ruiz, O. (1993). Representations of Isthmus Women: A Zapotec Woman's Point of View. In H. B. Campbell, Leigh; Bartolomé, Miguel; Barabas, Alicia (Ed.), </w:t>
      </w:r>
      <w:r w:rsidRPr="004C39E5">
        <w:rPr>
          <w:rFonts w:cs="Arial"/>
          <w:i/>
          <w:lang w:val="en-US"/>
        </w:rPr>
        <w:t>Zapotec Struggles</w:t>
      </w:r>
      <w:r w:rsidRPr="004C39E5">
        <w:rPr>
          <w:rFonts w:cs="Arial"/>
          <w:lang w:val="en-US"/>
        </w:rPr>
        <w:t xml:space="preserve"> (First ed. Washington and London: Smithsonian, pp. 137-141).</w:t>
      </w:r>
    </w:p>
    <w:p w:rsidR="004C39E5" w:rsidRPr="004C39E5" w:rsidRDefault="004C39E5" w:rsidP="004C39E5">
      <w:pPr>
        <w:spacing w:line="240" w:lineRule="auto"/>
        <w:ind w:left="720" w:hanging="720"/>
        <w:rPr>
          <w:rFonts w:cs="Arial"/>
          <w:lang w:val="en-US"/>
        </w:rPr>
      </w:pPr>
      <w:r w:rsidRPr="004C39E5">
        <w:rPr>
          <w:rFonts w:cs="Arial"/>
          <w:lang w:val="en-US"/>
        </w:rPr>
        <w:t xml:space="preserve">Segre, E. (2007). </w:t>
      </w:r>
      <w:r w:rsidRPr="004C39E5">
        <w:rPr>
          <w:rFonts w:cs="Arial"/>
          <w:i/>
          <w:lang w:val="en-US"/>
        </w:rPr>
        <w:t xml:space="preserve">Intersected Identities: Strategies of Visualisation in Nineteenth -and Twentieth- Century México </w:t>
      </w:r>
      <w:r w:rsidRPr="004C39E5">
        <w:rPr>
          <w:rFonts w:cs="Arial"/>
          <w:lang w:val="en-US"/>
        </w:rPr>
        <w:t>(First ed. Vol. 5). E.U.A: Berghahn Books, 317.</w:t>
      </w:r>
    </w:p>
    <w:p w:rsidR="004C39E5" w:rsidRPr="004C39E5" w:rsidRDefault="004C39E5" w:rsidP="004C39E5">
      <w:pPr>
        <w:spacing w:line="240" w:lineRule="auto"/>
        <w:ind w:left="720" w:hanging="720"/>
        <w:rPr>
          <w:rFonts w:cs="Arial"/>
          <w:lang w:val="en-US"/>
        </w:rPr>
      </w:pPr>
      <w:r w:rsidRPr="004C39E5">
        <w:rPr>
          <w:rFonts w:cs="Arial"/>
          <w:lang w:val="en-US"/>
        </w:rPr>
        <w:t xml:space="preserve">Simon, S., et al. (1872). The New Route of Commerce by the Isthmus of Tehuantepec. </w:t>
      </w:r>
      <w:r w:rsidRPr="004C39E5">
        <w:rPr>
          <w:rFonts w:cs="Arial"/>
          <w:i/>
          <w:lang w:val="en-US"/>
        </w:rPr>
        <w:t>Journal of the American Geographical Society of New York, 3</w:t>
      </w:r>
      <w:r w:rsidRPr="004C39E5">
        <w:rPr>
          <w:rFonts w:cs="Arial"/>
          <w:lang w:val="en-US"/>
        </w:rPr>
        <w:t>, 300-342.</w:t>
      </w:r>
    </w:p>
    <w:p w:rsidR="004C39E5" w:rsidRPr="004C39E5" w:rsidRDefault="004C39E5" w:rsidP="004C39E5">
      <w:pPr>
        <w:spacing w:line="240" w:lineRule="auto"/>
        <w:ind w:left="720" w:hanging="720"/>
        <w:rPr>
          <w:rFonts w:cs="Arial"/>
          <w:lang w:val="en-US"/>
        </w:rPr>
      </w:pPr>
      <w:r w:rsidRPr="004C39E5">
        <w:rPr>
          <w:rFonts w:cs="Arial"/>
          <w:lang w:val="en-US"/>
        </w:rPr>
        <w:t xml:space="preserve">Sokoloff, S. R. (1993). The Proud Midwives of Juchitán. In L. B. Howard Campbell, Miguel Bartolomé, Alicia Barabas (Ed.), </w:t>
      </w:r>
      <w:r w:rsidRPr="004C39E5">
        <w:rPr>
          <w:rFonts w:cs="Arial"/>
          <w:i/>
          <w:lang w:val="en-US"/>
        </w:rPr>
        <w:t>Zapotec Struggles</w:t>
      </w:r>
      <w:r w:rsidRPr="004C39E5">
        <w:rPr>
          <w:rFonts w:cs="Arial"/>
          <w:lang w:val="en-US"/>
        </w:rPr>
        <w:t xml:space="preserve"> (Washington: Smithsonian Institution Press, pp. 267-277).</w:t>
      </w:r>
    </w:p>
    <w:p w:rsidR="004C39E5" w:rsidRPr="004C39E5" w:rsidRDefault="004C39E5" w:rsidP="004C39E5">
      <w:pPr>
        <w:spacing w:line="240" w:lineRule="auto"/>
        <w:ind w:left="720" w:hanging="720"/>
        <w:rPr>
          <w:rFonts w:cs="Arial"/>
          <w:lang w:val="en-US"/>
        </w:rPr>
      </w:pPr>
      <w:r w:rsidRPr="004C39E5">
        <w:rPr>
          <w:rFonts w:cs="Arial"/>
          <w:lang w:val="en-US"/>
        </w:rPr>
        <w:t>Starr, F. (1908). In Indian Mexico (Project Gutenberg).</w:t>
      </w:r>
    </w:p>
    <w:p w:rsidR="004C39E5" w:rsidRPr="004C39E5" w:rsidRDefault="004C39E5" w:rsidP="004C39E5">
      <w:pPr>
        <w:spacing w:line="240" w:lineRule="auto"/>
        <w:ind w:left="720" w:hanging="720"/>
        <w:rPr>
          <w:rFonts w:cs="Arial"/>
        </w:rPr>
      </w:pPr>
      <w:r w:rsidRPr="004C39E5">
        <w:rPr>
          <w:rFonts w:cs="Arial"/>
        </w:rPr>
        <w:t xml:space="preserve">Torres de Laguna, J. (1973). </w:t>
      </w:r>
      <w:r w:rsidRPr="004C39E5">
        <w:rPr>
          <w:rFonts w:cs="Arial"/>
          <w:i/>
        </w:rPr>
        <w:t>Descripción de Tehuantepec, 1580</w:t>
      </w:r>
      <w:r w:rsidRPr="004C39E5">
        <w:rPr>
          <w:rFonts w:cs="Arial"/>
        </w:rPr>
        <w:t>. Tehuantepec, Oaxaca, México: Casa de la Cultura del Istmo, 22.</w:t>
      </w:r>
    </w:p>
    <w:p w:rsidR="004C39E5" w:rsidRPr="004C39E5" w:rsidRDefault="004C39E5" w:rsidP="004C39E5">
      <w:pPr>
        <w:spacing w:line="240" w:lineRule="auto"/>
        <w:ind w:left="720" w:hanging="720"/>
        <w:rPr>
          <w:rFonts w:cs="Arial"/>
        </w:rPr>
      </w:pPr>
      <w:r w:rsidRPr="004C39E5">
        <w:rPr>
          <w:rFonts w:cs="Arial"/>
          <w:lang w:val="en-US"/>
        </w:rPr>
        <w:t xml:space="preserve">Von Tempsky, G. F. (2005). </w:t>
      </w:r>
      <w:r w:rsidRPr="004C39E5">
        <w:rPr>
          <w:rFonts w:cs="Arial"/>
          <w:i/>
          <w:lang w:val="en-US"/>
        </w:rPr>
        <w:t>Mitla: A Narrative of Incidents and Personal Adventures on a Journey in México, Guatemala, and Salvador in the Years 1853 to 1855: With Observations on the Modes of Life in those Countries</w:t>
      </w:r>
      <w:r w:rsidRPr="004C39E5">
        <w:rPr>
          <w:rFonts w:cs="Arial"/>
          <w:lang w:val="en-US"/>
        </w:rPr>
        <w:t xml:space="preserve">. </w:t>
      </w:r>
      <w:r w:rsidRPr="004C39E5">
        <w:rPr>
          <w:rFonts w:cs="Arial"/>
        </w:rPr>
        <w:t>London: Adamant Media Corporation.</w:t>
      </w:r>
    </w:p>
    <w:p w:rsidR="004C39E5" w:rsidRPr="004C39E5" w:rsidRDefault="004C39E5" w:rsidP="004C39E5">
      <w:pPr>
        <w:spacing w:line="240" w:lineRule="auto"/>
        <w:ind w:left="720" w:hanging="720"/>
        <w:rPr>
          <w:rFonts w:cs="Arial"/>
          <w:lang w:val="en-US"/>
        </w:rPr>
      </w:pPr>
      <w:r w:rsidRPr="004C39E5">
        <w:rPr>
          <w:rFonts w:cs="Arial"/>
        </w:rPr>
        <w:t xml:space="preserve">Zamorano, G. (2005). Entre Didjazá y la Zandunga: iconografía y autorepresentación indígena de las mujeres del Istmo de Tehuantepec, Oaxaca. </w:t>
      </w:r>
      <w:r w:rsidRPr="004C39E5">
        <w:rPr>
          <w:rFonts w:cs="Arial"/>
          <w:i/>
          <w:lang w:val="en-US"/>
        </w:rPr>
        <w:t>Estudios Sociales y Humanísticos, III</w:t>
      </w:r>
      <w:r w:rsidRPr="004C39E5">
        <w:rPr>
          <w:rFonts w:cs="Arial"/>
          <w:lang w:val="en-US"/>
        </w:rPr>
        <w:t>(002), 21-33.</w:t>
      </w:r>
    </w:p>
    <w:p w:rsidR="004C39E5" w:rsidRPr="004C39E5" w:rsidRDefault="004C39E5" w:rsidP="004C39E5">
      <w:pPr>
        <w:spacing w:line="240" w:lineRule="auto"/>
        <w:rPr>
          <w:rFonts w:cs="Arial"/>
          <w:lang w:val="en-US"/>
        </w:rPr>
      </w:pPr>
    </w:p>
    <w:p w:rsidR="006A0AF1" w:rsidRPr="006F46DC" w:rsidRDefault="003E5991" w:rsidP="004C39E5">
      <w:pPr>
        <w:spacing w:line="240" w:lineRule="auto"/>
        <w:ind w:left="720" w:hanging="720"/>
        <w:rPr>
          <w:lang w:val="es-MX"/>
        </w:rPr>
      </w:pPr>
      <w:r>
        <w:rPr>
          <w:lang w:val="es-MX"/>
        </w:rPr>
        <w:fldChar w:fldCharType="end"/>
      </w:r>
    </w:p>
    <w:sectPr w:rsidR="006A0AF1" w:rsidRPr="006F46DC">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8D0" w:rsidRDefault="00E908D0">
      <w:r>
        <w:separator/>
      </w:r>
    </w:p>
  </w:endnote>
  <w:endnote w:type="continuationSeparator" w:id="0">
    <w:p w:rsidR="00E908D0" w:rsidRDefault="00E908D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8D0" w:rsidRDefault="00E908D0">
      <w:r>
        <w:separator/>
      </w:r>
    </w:p>
  </w:footnote>
  <w:footnote w:type="continuationSeparator" w:id="0">
    <w:p w:rsidR="00E908D0" w:rsidRDefault="00E908D0">
      <w:r>
        <w:continuationSeparator/>
      </w:r>
    </w:p>
  </w:footnote>
  <w:footnote w:id="1">
    <w:p w:rsidR="0016014C" w:rsidRPr="0016014C" w:rsidRDefault="0016014C">
      <w:pPr>
        <w:pStyle w:val="FootnoteText"/>
        <w:rPr>
          <w:lang w:val="es-MX"/>
        </w:rPr>
      </w:pPr>
      <w:r>
        <w:rPr>
          <w:rStyle w:val="FootnoteReference"/>
        </w:rPr>
        <w:footnoteRef/>
      </w:r>
      <w:r>
        <w:t xml:space="preserve"> </w:t>
      </w:r>
      <w:r>
        <w:rPr>
          <w:lang w:val="es-MX"/>
        </w:rPr>
        <w:t xml:space="preserve">Postdoctorante del Doctorado en Ciencias Sociales, área Estudios de la Mujer de la UAM-X. </w:t>
      </w:r>
    </w:p>
  </w:footnote>
  <w:footnote w:id="2">
    <w:p w:rsidR="004C40BA" w:rsidRDefault="004C40BA" w:rsidP="00CA497F">
      <w:pPr>
        <w:pStyle w:val="FootnoteText"/>
      </w:pPr>
      <w:r>
        <w:rPr>
          <w:rStyle w:val="FootnoteReference"/>
        </w:rPr>
        <w:footnoteRef/>
      </w:r>
      <w:r>
        <w:t xml:space="preserve"> Se tiene registrado que </w:t>
      </w:r>
      <w:r w:rsidRPr="00E26E76">
        <w:t>Torres de Laguna observ</w:t>
      </w:r>
      <w:r>
        <w:t>ó</w:t>
      </w:r>
      <w:r w:rsidRPr="00E26E76">
        <w:t xml:space="preserve"> esta práctica desde el año 1580 </w:t>
      </w:r>
      <w:r w:rsidRPr="00E26E76">
        <w:fldChar w:fldCharType="begin"/>
      </w:r>
      <w:r>
        <w:instrText xml:space="preserve"> ADDIN EN.CITE &lt;EndNote&gt;&lt;Cite&gt;&lt;Author&gt;Torres de Laguna&lt;/Author&gt;&lt;Year&gt;1973&lt;/Year&gt;&lt;RecNum&gt;2&lt;/RecNum&gt;&lt;record&gt;&lt;rec-number&gt;2&lt;/rec-number&gt;&lt;ref-type name="Book"&gt;6&lt;/ref-type&gt;&lt;contributors&gt;&lt;authors&gt;&lt;author&gt;Torres de Laguna, Juan&lt;/author&gt;&lt;/authors&gt;&lt;/contributors&gt;&lt;titles&gt;&lt;title&gt;Descripción de Tehuantepec, 1580&lt;/title&gt;&lt;/titles&gt;&lt;pages&gt;22&lt;/pages&gt;&lt;dates&gt;&lt;year&gt;1973&lt;/year&gt;&lt;/dates&gt;&lt;pub-location&gt;Tehuantepec, Oaxaca, México&lt;/pub-location&gt;&lt;publisher&gt;Casa de la Cultura del Istmo&lt;/publisher&gt;&lt;urls&gt;&lt;/urls&gt;&lt;/record&gt;&lt;/Cite&gt;&lt;/EndNote&gt;</w:instrText>
      </w:r>
      <w:r w:rsidRPr="00E26E76">
        <w:fldChar w:fldCharType="separate"/>
      </w:r>
      <w:r w:rsidRPr="00E26E76">
        <w:t>(Torres de Laguna, 1973)</w:t>
      </w:r>
      <w:r w:rsidRPr="00E26E76">
        <w:fldChar w:fldCharType="end"/>
      </w:r>
      <w:r w:rsidRPr="00E26E76">
        <w:t>.</w:t>
      </w:r>
    </w:p>
  </w:footnote>
  <w:footnote w:id="3">
    <w:p w:rsidR="004C40BA" w:rsidRDefault="004C40BA" w:rsidP="0040334C">
      <w:pPr>
        <w:pStyle w:val="FootnoteText"/>
      </w:pPr>
      <w:r>
        <w:rPr>
          <w:rStyle w:val="FootnoteReference"/>
        </w:rPr>
        <w:footnoteRef/>
      </w:r>
      <w:r>
        <w:t xml:space="preserve"> Un argumento que suele cobrar fuerza cuando se observa que en la actualidad existen otras regiones del estado de Oaxaca y del país, donde también se ha observado una feminización del oficio de comerciante y del espacio público asociado a la ausencia masculina en las comunidades, desencadenada por los procesos de emigración hacia los Estados Unidos de América.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0BA" w:rsidRDefault="004C40BA">
    <w:pPr>
      <w:pStyle w:val="Header"/>
      <w:jc w:val="right"/>
    </w:pPr>
    <w:fldSimple w:instr="PAGE   \* MERGEFORMAT">
      <w:r w:rsidR="00CD0300">
        <w:rPr>
          <w:noProof/>
        </w:rPr>
        <w:t>1</w:t>
      </w:r>
    </w:fldSimple>
  </w:p>
  <w:p w:rsidR="004C40BA" w:rsidRDefault="004C40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F0A76"/>
    <w:multiLevelType w:val="hybridMultilevel"/>
    <w:tmpl w:val="1DA6AA72"/>
    <w:lvl w:ilvl="0" w:tplc="63761370">
      <w:start w:val="1"/>
      <w:numFmt w:val="bullet"/>
      <w:lvlText w:val="•"/>
      <w:lvlJc w:val="left"/>
      <w:pPr>
        <w:tabs>
          <w:tab w:val="num" w:pos="720"/>
        </w:tabs>
        <w:ind w:left="720" w:hanging="360"/>
      </w:pPr>
      <w:rPr>
        <w:rFonts w:ascii="Arial" w:hAnsi="Arial" w:hint="default"/>
      </w:rPr>
    </w:lvl>
    <w:lvl w:ilvl="1" w:tplc="1AC42C14" w:tentative="1">
      <w:start w:val="1"/>
      <w:numFmt w:val="bullet"/>
      <w:lvlText w:val="•"/>
      <w:lvlJc w:val="left"/>
      <w:pPr>
        <w:tabs>
          <w:tab w:val="num" w:pos="1440"/>
        </w:tabs>
        <w:ind w:left="1440" w:hanging="360"/>
      </w:pPr>
      <w:rPr>
        <w:rFonts w:ascii="Arial" w:hAnsi="Arial" w:hint="default"/>
      </w:rPr>
    </w:lvl>
    <w:lvl w:ilvl="2" w:tplc="5C6E584C" w:tentative="1">
      <w:start w:val="1"/>
      <w:numFmt w:val="bullet"/>
      <w:lvlText w:val="•"/>
      <w:lvlJc w:val="left"/>
      <w:pPr>
        <w:tabs>
          <w:tab w:val="num" w:pos="2160"/>
        </w:tabs>
        <w:ind w:left="2160" w:hanging="360"/>
      </w:pPr>
      <w:rPr>
        <w:rFonts w:ascii="Arial" w:hAnsi="Arial" w:hint="default"/>
      </w:rPr>
    </w:lvl>
    <w:lvl w:ilvl="3" w:tplc="E75E9684" w:tentative="1">
      <w:start w:val="1"/>
      <w:numFmt w:val="bullet"/>
      <w:lvlText w:val="•"/>
      <w:lvlJc w:val="left"/>
      <w:pPr>
        <w:tabs>
          <w:tab w:val="num" w:pos="2880"/>
        </w:tabs>
        <w:ind w:left="2880" w:hanging="360"/>
      </w:pPr>
      <w:rPr>
        <w:rFonts w:ascii="Arial" w:hAnsi="Arial" w:hint="default"/>
      </w:rPr>
    </w:lvl>
    <w:lvl w:ilvl="4" w:tplc="C1A43DCA" w:tentative="1">
      <w:start w:val="1"/>
      <w:numFmt w:val="bullet"/>
      <w:lvlText w:val="•"/>
      <w:lvlJc w:val="left"/>
      <w:pPr>
        <w:tabs>
          <w:tab w:val="num" w:pos="3600"/>
        </w:tabs>
        <w:ind w:left="3600" w:hanging="360"/>
      </w:pPr>
      <w:rPr>
        <w:rFonts w:ascii="Arial" w:hAnsi="Arial" w:hint="default"/>
      </w:rPr>
    </w:lvl>
    <w:lvl w:ilvl="5" w:tplc="018A5800" w:tentative="1">
      <w:start w:val="1"/>
      <w:numFmt w:val="bullet"/>
      <w:lvlText w:val="•"/>
      <w:lvlJc w:val="left"/>
      <w:pPr>
        <w:tabs>
          <w:tab w:val="num" w:pos="4320"/>
        </w:tabs>
        <w:ind w:left="4320" w:hanging="360"/>
      </w:pPr>
      <w:rPr>
        <w:rFonts w:ascii="Arial" w:hAnsi="Arial" w:hint="default"/>
      </w:rPr>
    </w:lvl>
    <w:lvl w:ilvl="6" w:tplc="5608D05E" w:tentative="1">
      <w:start w:val="1"/>
      <w:numFmt w:val="bullet"/>
      <w:lvlText w:val="•"/>
      <w:lvlJc w:val="left"/>
      <w:pPr>
        <w:tabs>
          <w:tab w:val="num" w:pos="5040"/>
        </w:tabs>
        <w:ind w:left="5040" w:hanging="360"/>
      </w:pPr>
      <w:rPr>
        <w:rFonts w:ascii="Arial" w:hAnsi="Arial" w:hint="default"/>
      </w:rPr>
    </w:lvl>
    <w:lvl w:ilvl="7" w:tplc="5C00DC32" w:tentative="1">
      <w:start w:val="1"/>
      <w:numFmt w:val="bullet"/>
      <w:lvlText w:val="•"/>
      <w:lvlJc w:val="left"/>
      <w:pPr>
        <w:tabs>
          <w:tab w:val="num" w:pos="5760"/>
        </w:tabs>
        <w:ind w:left="5760" w:hanging="360"/>
      </w:pPr>
      <w:rPr>
        <w:rFonts w:ascii="Arial" w:hAnsi="Arial" w:hint="default"/>
      </w:rPr>
    </w:lvl>
    <w:lvl w:ilvl="8" w:tplc="F7F62F6E" w:tentative="1">
      <w:start w:val="1"/>
      <w:numFmt w:val="bullet"/>
      <w:lvlText w:val="•"/>
      <w:lvlJc w:val="left"/>
      <w:pPr>
        <w:tabs>
          <w:tab w:val="num" w:pos="6480"/>
        </w:tabs>
        <w:ind w:left="6480" w:hanging="360"/>
      </w:pPr>
      <w:rPr>
        <w:rFonts w:ascii="Arial" w:hAnsi="Arial" w:hint="default"/>
      </w:rPr>
    </w:lvl>
  </w:abstractNum>
  <w:abstractNum w:abstractNumId="1">
    <w:nsid w:val="4AB008C5"/>
    <w:multiLevelType w:val="hybridMultilevel"/>
    <w:tmpl w:val="31342924"/>
    <w:lvl w:ilvl="0" w:tplc="B3289DBA">
      <w:start w:val="1"/>
      <w:numFmt w:val="bullet"/>
      <w:lvlText w:val="•"/>
      <w:lvlJc w:val="left"/>
      <w:pPr>
        <w:tabs>
          <w:tab w:val="num" w:pos="720"/>
        </w:tabs>
        <w:ind w:left="720" w:hanging="360"/>
      </w:pPr>
      <w:rPr>
        <w:rFonts w:ascii="Arial" w:hAnsi="Arial" w:hint="default"/>
      </w:rPr>
    </w:lvl>
    <w:lvl w:ilvl="1" w:tplc="649C463E" w:tentative="1">
      <w:start w:val="1"/>
      <w:numFmt w:val="bullet"/>
      <w:lvlText w:val="•"/>
      <w:lvlJc w:val="left"/>
      <w:pPr>
        <w:tabs>
          <w:tab w:val="num" w:pos="1440"/>
        </w:tabs>
        <w:ind w:left="1440" w:hanging="360"/>
      </w:pPr>
      <w:rPr>
        <w:rFonts w:ascii="Arial" w:hAnsi="Arial" w:hint="default"/>
      </w:rPr>
    </w:lvl>
    <w:lvl w:ilvl="2" w:tplc="2D8A7656" w:tentative="1">
      <w:start w:val="1"/>
      <w:numFmt w:val="bullet"/>
      <w:lvlText w:val="•"/>
      <w:lvlJc w:val="left"/>
      <w:pPr>
        <w:tabs>
          <w:tab w:val="num" w:pos="2160"/>
        </w:tabs>
        <w:ind w:left="2160" w:hanging="360"/>
      </w:pPr>
      <w:rPr>
        <w:rFonts w:ascii="Arial" w:hAnsi="Arial" w:hint="default"/>
      </w:rPr>
    </w:lvl>
    <w:lvl w:ilvl="3" w:tplc="450E9EB2" w:tentative="1">
      <w:start w:val="1"/>
      <w:numFmt w:val="bullet"/>
      <w:lvlText w:val="•"/>
      <w:lvlJc w:val="left"/>
      <w:pPr>
        <w:tabs>
          <w:tab w:val="num" w:pos="2880"/>
        </w:tabs>
        <w:ind w:left="2880" w:hanging="360"/>
      </w:pPr>
      <w:rPr>
        <w:rFonts w:ascii="Arial" w:hAnsi="Arial" w:hint="default"/>
      </w:rPr>
    </w:lvl>
    <w:lvl w:ilvl="4" w:tplc="C3FC290E" w:tentative="1">
      <w:start w:val="1"/>
      <w:numFmt w:val="bullet"/>
      <w:lvlText w:val="•"/>
      <w:lvlJc w:val="left"/>
      <w:pPr>
        <w:tabs>
          <w:tab w:val="num" w:pos="3600"/>
        </w:tabs>
        <w:ind w:left="3600" w:hanging="360"/>
      </w:pPr>
      <w:rPr>
        <w:rFonts w:ascii="Arial" w:hAnsi="Arial" w:hint="default"/>
      </w:rPr>
    </w:lvl>
    <w:lvl w:ilvl="5" w:tplc="7578DB72" w:tentative="1">
      <w:start w:val="1"/>
      <w:numFmt w:val="bullet"/>
      <w:lvlText w:val="•"/>
      <w:lvlJc w:val="left"/>
      <w:pPr>
        <w:tabs>
          <w:tab w:val="num" w:pos="4320"/>
        </w:tabs>
        <w:ind w:left="4320" w:hanging="360"/>
      </w:pPr>
      <w:rPr>
        <w:rFonts w:ascii="Arial" w:hAnsi="Arial" w:hint="default"/>
      </w:rPr>
    </w:lvl>
    <w:lvl w:ilvl="6" w:tplc="596CDE1C" w:tentative="1">
      <w:start w:val="1"/>
      <w:numFmt w:val="bullet"/>
      <w:lvlText w:val="•"/>
      <w:lvlJc w:val="left"/>
      <w:pPr>
        <w:tabs>
          <w:tab w:val="num" w:pos="5040"/>
        </w:tabs>
        <w:ind w:left="5040" w:hanging="360"/>
      </w:pPr>
      <w:rPr>
        <w:rFonts w:ascii="Arial" w:hAnsi="Arial" w:hint="default"/>
      </w:rPr>
    </w:lvl>
    <w:lvl w:ilvl="7" w:tplc="9D66D984" w:tentative="1">
      <w:start w:val="1"/>
      <w:numFmt w:val="bullet"/>
      <w:lvlText w:val="•"/>
      <w:lvlJc w:val="left"/>
      <w:pPr>
        <w:tabs>
          <w:tab w:val="num" w:pos="5760"/>
        </w:tabs>
        <w:ind w:left="5760" w:hanging="360"/>
      </w:pPr>
      <w:rPr>
        <w:rFonts w:ascii="Arial" w:hAnsi="Arial" w:hint="default"/>
      </w:rPr>
    </w:lvl>
    <w:lvl w:ilvl="8" w:tplc="2D1E39DA" w:tentative="1">
      <w:start w:val="1"/>
      <w:numFmt w:val="bullet"/>
      <w:lvlText w:val="•"/>
      <w:lvlJc w:val="left"/>
      <w:pPr>
        <w:tabs>
          <w:tab w:val="num" w:pos="6480"/>
        </w:tabs>
        <w:ind w:left="6480" w:hanging="360"/>
      </w:pPr>
      <w:rPr>
        <w:rFonts w:ascii="Arial" w:hAnsi="Arial" w:hint="default"/>
      </w:rPr>
    </w:lvl>
  </w:abstractNum>
  <w:abstractNum w:abstractNumId="2">
    <w:nsid w:val="6EAF7F28"/>
    <w:multiLevelType w:val="hybridMultilevel"/>
    <w:tmpl w:val="DA7C78EE"/>
    <w:lvl w:ilvl="0" w:tplc="A6F8F330">
      <w:start w:val="1"/>
      <w:numFmt w:val="bullet"/>
      <w:lvlText w:val="•"/>
      <w:lvlJc w:val="left"/>
      <w:pPr>
        <w:tabs>
          <w:tab w:val="num" w:pos="720"/>
        </w:tabs>
        <w:ind w:left="720" w:hanging="360"/>
      </w:pPr>
      <w:rPr>
        <w:rFonts w:ascii="Arial" w:hAnsi="Arial" w:hint="default"/>
      </w:rPr>
    </w:lvl>
    <w:lvl w:ilvl="1" w:tplc="06A8B6CA" w:tentative="1">
      <w:start w:val="1"/>
      <w:numFmt w:val="bullet"/>
      <w:lvlText w:val="•"/>
      <w:lvlJc w:val="left"/>
      <w:pPr>
        <w:tabs>
          <w:tab w:val="num" w:pos="1440"/>
        </w:tabs>
        <w:ind w:left="1440" w:hanging="360"/>
      </w:pPr>
      <w:rPr>
        <w:rFonts w:ascii="Arial" w:hAnsi="Arial" w:hint="default"/>
      </w:rPr>
    </w:lvl>
    <w:lvl w:ilvl="2" w:tplc="0DB2BE60" w:tentative="1">
      <w:start w:val="1"/>
      <w:numFmt w:val="bullet"/>
      <w:lvlText w:val="•"/>
      <w:lvlJc w:val="left"/>
      <w:pPr>
        <w:tabs>
          <w:tab w:val="num" w:pos="2160"/>
        </w:tabs>
        <w:ind w:left="2160" w:hanging="360"/>
      </w:pPr>
      <w:rPr>
        <w:rFonts w:ascii="Arial" w:hAnsi="Arial" w:hint="default"/>
      </w:rPr>
    </w:lvl>
    <w:lvl w:ilvl="3" w:tplc="F4CCEAA2" w:tentative="1">
      <w:start w:val="1"/>
      <w:numFmt w:val="bullet"/>
      <w:lvlText w:val="•"/>
      <w:lvlJc w:val="left"/>
      <w:pPr>
        <w:tabs>
          <w:tab w:val="num" w:pos="2880"/>
        </w:tabs>
        <w:ind w:left="2880" w:hanging="360"/>
      </w:pPr>
      <w:rPr>
        <w:rFonts w:ascii="Arial" w:hAnsi="Arial" w:hint="default"/>
      </w:rPr>
    </w:lvl>
    <w:lvl w:ilvl="4" w:tplc="C89E13A2" w:tentative="1">
      <w:start w:val="1"/>
      <w:numFmt w:val="bullet"/>
      <w:lvlText w:val="•"/>
      <w:lvlJc w:val="left"/>
      <w:pPr>
        <w:tabs>
          <w:tab w:val="num" w:pos="3600"/>
        </w:tabs>
        <w:ind w:left="3600" w:hanging="360"/>
      </w:pPr>
      <w:rPr>
        <w:rFonts w:ascii="Arial" w:hAnsi="Arial" w:hint="default"/>
      </w:rPr>
    </w:lvl>
    <w:lvl w:ilvl="5" w:tplc="6EC2AA14" w:tentative="1">
      <w:start w:val="1"/>
      <w:numFmt w:val="bullet"/>
      <w:lvlText w:val="•"/>
      <w:lvlJc w:val="left"/>
      <w:pPr>
        <w:tabs>
          <w:tab w:val="num" w:pos="4320"/>
        </w:tabs>
        <w:ind w:left="4320" w:hanging="360"/>
      </w:pPr>
      <w:rPr>
        <w:rFonts w:ascii="Arial" w:hAnsi="Arial" w:hint="default"/>
      </w:rPr>
    </w:lvl>
    <w:lvl w:ilvl="6" w:tplc="58A40CCA" w:tentative="1">
      <w:start w:val="1"/>
      <w:numFmt w:val="bullet"/>
      <w:lvlText w:val="•"/>
      <w:lvlJc w:val="left"/>
      <w:pPr>
        <w:tabs>
          <w:tab w:val="num" w:pos="5040"/>
        </w:tabs>
        <w:ind w:left="5040" w:hanging="360"/>
      </w:pPr>
      <w:rPr>
        <w:rFonts w:ascii="Arial" w:hAnsi="Arial" w:hint="default"/>
      </w:rPr>
    </w:lvl>
    <w:lvl w:ilvl="7" w:tplc="F88221A0" w:tentative="1">
      <w:start w:val="1"/>
      <w:numFmt w:val="bullet"/>
      <w:lvlText w:val="•"/>
      <w:lvlJc w:val="left"/>
      <w:pPr>
        <w:tabs>
          <w:tab w:val="num" w:pos="5760"/>
        </w:tabs>
        <w:ind w:left="5760" w:hanging="360"/>
      </w:pPr>
      <w:rPr>
        <w:rFonts w:ascii="Arial" w:hAnsi="Arial" w:hint="default"/>
      </w:rPr>
    </w:lvl>
    <w:lvl w:ilvl="8" w:tplc="513CBC0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ibraries" w:val="&lt;ENLibraries&gt;&lt;Libraries&gt;&lt;item&gt;Tehuantepec.enl&lt;/item&gt;&lt;item&gt;trabajo.enl&lt;/item&gt;&lt;item&gt;trasversalidad.enl&lt;/item&gt;&lt;/Libraries&gt;&lt;/ENLibraries&gt;"/>
  </w:docVars>
  <w:rsids>
    <w:rsidRoot w:val="00D67CB2"/>
    <w:rsid w:val="000032AB"/>
    <w:rsid w:val="00003D2C"/>
    <w:rsid w:val="00012C69"/>
    <w:rsid w:val="00015ECB"/>
    <w:rsid w:val="00017390"/>
    <w:rsid w:val="00021A00"/>
    <w:rsid w:val="00032168"/>
    <w:rsid w:val="0003556C"/>
    <w:rsid w:val="000360A5"/>
    <w:rsid w:val="00037A7C"/>
    <w:rsid w:val="00041DBA"/>
    <w:rsid w:val="00045EF6"/>
    <w:rsid w:val="00046D1C"/>
    <w:rsid w:val="00050C24"/>
    <w:rsid w:val="00062662"/>
    <w:rsid w:val="00062667"/>
    <w:rsid w:val="000639AF"/>
    <w:rsid w:val="00066816"/>
    <w:rsid w:val="00067FDE"/>
    <w:rsid w:val="000709D0"/>
    <w:rsid w:val="00071F9F"/>
    <w:rsid w:val="00072206"/>
    <w:rsid w:val="00075F87"/>
    <w:rsid w:val="00077BB9"/>
    <w:rsid w:val="0008183C"/>
    <w:rsid w:val="0008541D"/>
    <w:rsid w:val="00092C86"/>
    <w:rsid w:val="00094B3E"/>
    <w:rsid w:val="00095016"/>
    <w:rsid w:val="00095564"/>
    <w:rsid w:val="0009748A"/>
    <w:rsid w:val="000A0DEC"/>
    <w:rsid w:val="000A62A5"/>
    <w:rsid w:val="000C6112"/>
    <w:rsid w:val="000E047D"/>
    <w:rsid w:val="000E099F"/>
    <w:rsid w:val="000E2932"/>
    <w:rsid w:val="000E6FD8"/>
    <w:rsid w:val="000F24AB"/>
    <w:rsid w:val="001026B0"/>
    <w:rsid w:val="00104AA7"/>
    <w:rsid w:val="00113073"/>
    <w:rsid w:val="001168AC"/>
    <w:rsid w:val="00117D9D"/>
    <w:rsid w:val="00127BBF"/>
    <w:rsid w:val="00132B31"/>
    <w:rsid w:val="0014656C"/>
    <w:rsid w:val="001476C7"/>
    <w:rsid w:val="0016014C"/>
    <w:rsid w:val="00160D52"/>
    <w:rsid w:val="00167E7B"/>
    <w:rsid w:val="00171375"/>
    <w:rsid w:val="00180B90"/>
    <w:rsid w:val="0018471F"/>
    <w:rsid w:val="0019016B"/>
    <w:rsid w:val="00192F76"/>
    <w:rsid w:val="001A0AF2"/>
    <w:rsid w:val="001A1200"/>
    <w:rsid w:val="001A267E"/>
    <w:rsid w:val="001A4F5B"/>
    <w:rsid w:val="001A6D38"/>
    <w:rsid w:val="001A761E"/>
    <w:rsid w:val="001B05E7"/>
    <w:rsid w:val="001B0C46"/>
    <w:rsid w:val="001B5BD6"/>
    <w:rsid w:val="001C2ED4"/>
    <w:rsid w:val="001D7769"/>
    <w:rsid w:val="001E082F"/>
    <w:rsid w:val="001E09A8"/>
    <w:rsid w:val="001E3C07"/>
    <w:rsid w:val="001F0D13"/>
    <w:rsid w:val="001F5C72"/>
    <w:rsid w:val="002038A9"/>
    <w:rsid w:val="0020790F"/>
    <w:rsid w:val="002132A0"/>
    <w:rsid w:val="00214F79"/>
    <w:rsid w:val="002168E1"/>
    <w:rsid w:val="002243B8"/>
    <w:rsid w:val="00226564"/>
    <w:rsid w:val="002444AD"/>
    <w:rsid w:val="00246C94"/>
    <w:rsid w:val="00246E1F"/>
    <w:rsid w:val="00256536"/>
    <w:rsid w:val="00272179"/>
    <w:rsid w:val="00273733"/>
    <w:rsid w:val="002737E6"/>
    <w:rsid w:val="002866D0"/>
    <w:rsid w:val="00290FC5"/>
    <w:rsid w:val="002A1078"/>
    <w:rsid w:val="002A3F8B"/>
    <w:rsid w:val="002A75FD"/>
    <w:rsid w:val="002B16B8"/>
    <w:rsid w:val="002B1A2B"/>
    <w:rsid w:val="002B3938"/>
    <w:rsid w:val="002B492C"/>
    <w:rsid w:val="002B53DA"/>
    <w:rsid w:val="002C12AE"/>
    <w:rsid w:val="002C14C6"/>
    <w:rsid w:val="002D0035"/>
    <w:rsid w:val="002D6C8A"/>
    <w:rsid w:val="002E0A60"/>
    <w:rsid w:val="002E11BC"/>
    <w:rsid w:val="002E4D3D"/>
    <w:rsid w:val="002E7E4A"/>
    <w:rsid w:val="00305111"/>
    <w:rsid w:val="00312C69"/>
    <w:rsid w:val="00314C2F"/>
    <w:rsid w:val="00322835"/>
    <w:rsid w:val="003345B2"/>
    <w:rsid w:val="00336845"/>
    <w:rsid w:val="0033788F"/>
    <w:rsid w:val="003421BB"/>
    <w:rsid w:val="00345674"/>
    <w:rsid w:val="00351109"/>
    <w:rsid w:val="00360688"/>
    <w:rsid w:val="00363166"/>
    <w:rsid w:val="00364A34"/>
    <w:rsid w:val="00367C60"/>
    <w:rsid w:val="003748F1"/>
    <w:rsid w:val="00382520"/>
    <w:rsid w:val="003A0739"/>
    <w:rsid w:val="003A2D8E"/>
    <w:rsid w:val="003A475A"/>
    <w:rsid w:val="003B233A"/>
    <w:rsid w:val="003C2188"/>
    <w:rsid w:val="003C5D36"/>
    <w:rsid w:val="003D092C"/>
    <w:rsid w:val="003D2A58"/>
    <w:rsid w:val="003E5991"/>
    <w:rsid w:val="003E60F7"/>
    <w:rsid w:val="003E655A"/>
    <w:rsid w:val="00400C22"/>
    <w:rsid w:val="00401082"/>
    <w:rsid w:val="0040334C"/>
    <w:rsid w:val="004150F7"/>
    <w:rsid w:val="0041719E"/>
    <w:rsid w:val="004174F3"/>
    <w:rsid w:val="0042270A"/>
    <w:rsid w:val="00426BFE"/>
    <w:rsid w:val="00435235"/>
    <w:rsid w:val="004416DF"/>
    <w:rsid w:val="00443F39"/>
    <w:rsid w:val="00446460"/>
    <w:rsid w:val="00451FC5"/>
    <w:rsid w:val="00454EB6"/>
    <w:rsid w:val="00461261"/>
    <w:rsid w:val="004619DB"/>
    <w:rsid w:val="00464824"/>
    <w:rsid w:val="004657AF"/>
    <w:rsid w:val="00466990"/>
    <w:rsid w:val="0047194F"/>
    <w:rsid w:val="004770CD"/>
    <w:rsid w:val="004866CF"/>
    <w:rsid w:val="004932E0"/>
    <w:rsid w:val="004966E1"/>
    <w:rsid w:val="004A04F2"/>
    <w:rsid w:val="004A754B"/>
    <w:rsid w:val="004B09D0"/>
    <w:rsid w:val="004B3A25"/>
    <w:rsid w:val="004B3D28"/>
    <w:rsid w:val="004C1009"/>
    <w:rsid w:val="004C39E5"/>
    <w:rsid w:val="004C40BA"/>
    <w:rsid w:val="004D0081"/>
    <w:rsid w:val="004D5878"/>
    <w:rsid w:val="004D648F"/>
    <w:rsid w:val="004D664F"/>
    <w:rsid w:val="004E06A4"/>
    <w:rsid w:val="004F414E"/>
    <w:rsid w:val="004F5092"/>
    <w:rsid w:val="004F56D5"/>
    <w:rsid w:val="004F6D1D"/>
    <w:rsid w:val="005008FD"/>
    <w:rsid w:val="005106E6"/>
    <w:rsid w:val="00512954"/>
    <w:rsid w:val="00517DC2"/>
    <w:rsid w:val="005232F6"/>
    <w:rsid w:val="0052761E"/>
    <w:rsid w:val="005324BC"/>
    <w:rsid w:val="00536BE5"/>
    <w:rsid w:val="005378D8"/>
    <w:rsid w:val="005425B1"/>
    <w:rsid w:val="00543DEC"/>
    <w:rsid w:val="00550D32"/>
    <w:rsid w:val="00553B44"/>
    <w:rsid w:val="0055403C"/>
    <w:rsid w:val="00554706"/>
    <w:rsid w:val="0056174D"/>
    <w:rsid w:val="00562E92"/>
    <w:rsid w:val="00571F2E"/>
    <w:rsid w:val="00576403"/>
    <w:rsid w:val="00583A12"/>
    <w:rsid w:val="005845FA"/>
    <w:rsid w:val="00584CA1"/>
    <w:rsid w:val="0058539D"/>
    <w:rsid w:val="005A2AB3"/>
    <w:rsid w:val="005A4C8A"/>
    <w:rsid w:val="005A69C4"/>
    <w:rsid w:val="005B0B90"/>
    <w:rsid w:val="005C3040"/>
    <w:rsid w:val="005D0534"/>
    <w:rsid w:val="005D1132"/>
    <w:rsid w:val="005E0392"/>
    <w:rsid w:val="005E4600"/>
    <w:rsid w:val="005E476E"/>
    <w:rsid w:val="005F71E5"/>
    <w:rsid w:val="0060271B"/>
    <w:rsid w:val="00604C28"/>
    <w:rsid w:val="00610C58"/>
    <w:rsid w:val="00616553"/>
    <w:rsid w:val="00633DC0"/>
    <w:rsid w:val="00636626"/>
    <w:rsid w:val="00636CE5"/>
    <w:rsid w:val="00637682"/>
    <w:rsid w:val="006439BC"/>
    <w:rsid w:val="00643D6F"/>
    <w:rsid w:val="00645614"/>
    <w:rsid w:val="00650C22"/>
    <w:rsid w:val="0065544E"/>
    <w:rsid w:val="0065560F"/>
    <w:rsid w:val="006772FB"/>
    <w:rsid w:val="00680C25"/>
    <w:rsid w:val="00686326"/>
    <w:rsid w:val="0069005A"/>
    <w:rsid w:val="006A0AF1"/>
    <w:rsid w:val="006A3F91"/>
    <w:rsid w:val="006A65A7"/>
    <w:rsid w:val="006A78E4"/>
    <w:rsid w:val="006B180F"/>
    <w:rsid w:val="006C5F29"/>
    <w:rsid w:val="006C69E5"/>
    <w:rsid w:val="006D26D8"/>
    <w:rsid w:val="006D48AB"/>
    <w:rsid w:val="006D5437"/>
    <w:rsid w:val="006D670A"/>
    <w:rsid w:val="006E54EA"/>
    <w:rsid w:val="006E5CCF"/>
    <w:rsid w:val="006F1357"/>
    <w:rsid w:val="006F41AA"/>
    <w:rsid w:val="006F46DC"/>
    <w:rsid w:val="006F7E54"/>
    <w:rsid w:val="0070145A"/>
    <w:rsid w:val="0070271C"/>
    <w:rsid w:val="0070680B"/>
    <w:rsid w:val="00713CC7"/>
    <w:rsid w:val="00731327"/>
    <w:rsid w:val="00732453"/>
    <w:rsid w:val="00733C8F"/>
    <w:rsid w:val="00744C91"/>
    <w:rsid w:val="0074797A"/>
    <w:rsid w:val="0075718A"/>
    <w:rsid w:val="007679D0"/>
    <w:rsid w:val="00767BFF"/>
    <w:rsid w:val="007801EF"/>
    <w:rsid w:val="007A53DB"/>
    <w:rsid w:val="007B081A"/>
    <w:rsid w:val="007B3236"/>
    <w:rsid w:val="007C13DF"/>
    <w:rsid w:val="007C2B00"/>
    <w:rsid w:val="007C67D4"/>
    <w:rsid w:val="007C68B8"/>
    <w:rsid w:val="007D652C"/>
    <w:rsid w:val="007E100C"/>
    <w:rsid w:val="007E243A"/>
    <w:rsid w:val="007E67A0"/>
    <w:rsid w:val="007E70BB"/>
    <w:rsid w:val="007F0A1D"/>
    <w:rsid w:val="007F0A52"/>
    <w:rsid w:val="007F15B1"/>
    <w:rsid w:val="007F696D"/>
    <w:rsid w:val="00800683"/>
    <w:rsid w:val="00801F81"/>
    <w:rsid w:val="00803218"/>
    <w:rsid w:val="00805CD9"/>
    <w:rsid w:val="00811C20"/>
    <w:rsid w:val="00817C1A"/>
    <w:rsid w:val="00823263"/>
    <w:rsid w:val="008246AD"/>
    <w:rsid w:val="008258B4"/>
    <w:rsid w:val="00827C78"/>
    <w:rsid w:val="008343C3"/>
    <w:rsid w:val="00840DB4"/>
    <w:rsid w:val="008420EA"/>
    <w:rsid w:val="008421DB"/>
    <w:rsid w:val="008440D0"/>
    <w:rsid w:val="008454CD"/>
    <w:rsid w:val="008551D7"/>
    <w:rsid w:val="0085541F"/>
    <w:rsid w:val="00857646"/>
    <w:rsid w:val="0086670F"/>
    <w:rsid w:val="00867A6F"/>
    <w:rsid w:val="00872BC5"/>
    <w:rsid w:val="008733B5"/>
    <w:rsid w:val="0087716A"/>
    <w:rsid w:val="008809FD"/>
    <w:rsid w:val="00881C10"/>
    <w:rsid w:val="00886DAB"/>
    <w:rsid w:val="008A4B63"/>
    <w:rsid w:val="008B4CDD"/>
    <w:rsid w:val="008B5E4F"/>
    <w:rsid w:val="008C0D70"/>
    <w:rsid w:val="008C0F8D"/>
    <w:rsid w:val="008C3852"/>
    <w:rsid w:val="008C3D35"/>
    <w:rsid w:val="008D01D1"/>
    <w:rsid w:val="008D205E"/>
    <w:rsid w:val="008D25FE"/>
    <w:rsid w:val="00901A4A"/>
    <w:rsid w:val="00901E43"/>
    <w:rsid w:val="009024AC"/>
    <w:rsid w:val="00902CD1"/>
    <w:rsid w:val="009056EF"/>
    <w:rsid w:val="009201A3"/>
    <w:rsid w:val="00923C59"/>
    <w:rsid w:val="00930AF2"/>
    <w:rsid w:val="00935F65"/>
    <w:rsid w:val="0093658D"/>
    <w:rsid w:val="0094301D"/>
    <w:rsid w:val="00954051"/>
    <w:rsid w:val="00955252"/>
    <w:rsid w:val="00964D4B"/>
    <w:rsid w:val="00966EBF"/>
    <w:rsid w:val="00970293"/>
    <w:rsid w:val="009721A5"/>
    <w:rsid w:val="009802DA"/>
    <w:rsid w:val="00985EB9"/>
    <w:rsid w:val="009866D9"/>
    <w:rsid w:val="00994F97"/>
    <w:rsid w:val="00995CB0"/>
    <w:rsid w:val="009A7D44"/>
    <w:rsid w:val="009B3F9E"/>
    <w:rsid w:val="009B56EA"/>
    <w:rsid w:val="009B6213"/>
    <w:rsid w:val="009C207A"/>
    <w:rsid w:val="009C37C2"/>
    <w:rsid w:val="009C55CD"/>
    <w:rsid w:val="009C7F94"/>
    <w:rsid w:val="009E3446"/>
    <w:rsid w:val="009E54D4"/>
    <w:rsid w:val="009E65B3"/>
    <w:rsid w:val="009F0624"/>
    <w:rsid w:val="00A07A3E"/>
    <w:rsid w:val="00A11D5F"/>
    <w:rsid w:val="00A12E39"/>
    <w:rsid w:val="00A201B2"/>
    <w:rsid w:val="00A24C35"/>
    <w:rsid w:val="00A25069"/>
    <w:rsid w:val="00A32D16"/>
    <w:rsid w:val="00A3368C"/>
    <w:rsid w:val="00A36F5C"/>
    <w:rsid w:val="00A40253"/>
    <w:rsid w:val="00A44DC3"/>
    <w:rsid w:val="00A46456"/>
    <w:rsid w:val="00A54E57"/>
    <w:rsid w:val="00A62CDC"/>
    <w:rsid w:val="00A71CD8"/>
    <w:rsid w:val="00A71DF2"/>
    <w:rsid w:val="00A924A8"/>
    <w:rsid w:val="00A942BD"/>
    <w:rsid w:val="00A95918"/>
    <w:rsid w:val="00AA6285"/>
    <w:rsid w:val="00AA7788"/>
    <w:rsid w:val="00AA7E1F"/>
    <w:rsid w:val="00AB1016"/>
    <w:rsid w:val="00AB6155"/>
    <w:rsid w:val="00AB697F"/>
    <w:rsid w:val="00AB6D0F"/>
    <w:rsid w:val="00AB7C2C"/>
    <w:rsid w:val="00AC0619"/>
    <w:rsid w:val="00AC0ABB"/>
    <w:rsid w:val="00AC2430"/>
    <w:rsid w:val="00AD055A"/>
    <w:rsid w:val="00AD1715"/>
    <w:rsid w:val="00AE02D1"/>
    <w:rsid w:val="00AE1B88"/>
    <w:rsid w:val="00AE2652"/>
    <w:rsid w:val="00AF2C0E"/>
    <w:rsid w:val="00AF3551"/>
    <w:rsid w:val="00B055DB"/>
    <w:rsid w:val="00B14FF6"/>
    <w:rsid w:val="00B20727"/>
    <w:rsid w:val="00B21CFA"/>
    <w:rsid w:val="00B23AA4"/>
    <w:rsid w:val="00B32575"/>
    <w:rsid w:val="00B33F2A"/>
    <w:rsid w:val="00B40001"/>
    <w:rsid w:val="00B402FD"/>
    <w:rsid w:val="00B416EE"/>
    <w:rsid w:val="00B44BD5"/>
    <w:rsid w:val="00B4797B"/>
    <w:rsid w:val="00B47D5D"/>
    <w:rsid w:val="00B507EE"/>
    <w:rsid w:val="00B63B61"/>
    <w:rsid w:val="00B64119"/>
    <w:rsid w:val="00B64176"/>
    <w:rsid w:val="00B67A69"/>
    <w:rsid w:val="00B77AE5"/>
    <w:rsid w:val="00B93D1B"/>
    <w:rsid w:val="00B94207"/>
    <w:rsid w:val="00BA0EEC"/>
    <w:rsid w:val="00BB251A"/>
    <w:rsid w:val="00BB3778"/>
    <w:rsid w:val="00BB6D28"/>
    <w:rsid w:val="00BC2C52"/>
    <w:rsid w:val="00BC5585"/>
    <w:rsid w:val="00BE654C"/>
    <w:rsid w:val="00BF16BD"/>
    <w:rsid w:val="00BF7322"/>
    <w:rsid w:val="00C07A49"/>
    <w:rsid w:val="00C10E1E"/>
    <w:rsid w:val="00C155C7"/>
    <w:rsid w:val="00C17711"/>
    <w:rsid w:val="00C21AA0"/>
    <w:rsid w:val="00C261B5"/>
    <w:rsid w:val="00C30639"/>
    <w:rsid w:val="00C345D7"/>
    <w:rsid w:val="00C411E6"/>
    <w:rsid w:val="00C55FD6"/>
    <w:rsid w:val="00C62C9C"/>
    <w:rsid w:val="00C70041"/>
    <w:rsid w:val="00C71AF7"/>
    <w:rsid w:val="00C735EE"/>
    <w:rsid w:val="00C902C8"/>
    <w:rsid w:val="00C938C1"/>
    <w:rsid w:val="00C95113"/>
    <w:rsid w:val="00CA2E3F"/>
    <w:rsid w:val="00CA497F"/>
    <w:rsid w:val="00CA79DA"/>
    <w:rsid w:val="00CB3D90"/>
    <w:rsid w:val="00CB4256"/>
    <w:rsid w:val="00CB7DEE"/>
    <w:rsid w:val="00CC2613"/>
    <w:rsid w:val="00CC4FD3"/>
    <w:rsid w:val="00CC53A2"/>
    <w:rsid w:val="00CC54E1"/>
    <w:rsid w:val="00CC639B"/>
    <w:rsid w:val="00CC6A13"/>
    <w:rsid w:val="00CD0300"/>
    <w:rsid w:val="00CD1CD3"/>
    <w:rsid w:val="00CD3F9B"/>
    <w:rsid w:val="00CD43FF"/>
    <w:rsid w:val="00CD6CD6"/>
    <w:rsid w:val="00CE5DF9"/>
    <w:rsid w:val="00CF252A"/>
    <w:rsid w:val="00D04133"/>
    <w:rsid w:val="00D067EE"/>
    <w:rsid w:val="00D11440"/>
    <w:rsid w:val="00D12A3F"/>
    <w:rsid w:val="00D135B0"/>
    <w:rsid w:val="00D13780"/>
    <w:rsid w:val="00D16931"/>
    <w:rsid w:val="00D22D9D"/>
    <w:rsid w:val="00D30735"/>
    <w:rsid w:val="00D31C6A"/>
    <w:rsid w:val="00D364DB"/>
    <w:rsid w:val="00D41407"/>
    <w:rsid w:val="00D42AB0"/>
    <w:rsid w:val="00D44831"/>
    <w:rsid w:val="00D469E6"/>
    <w:rsid w:val="00D54491"/>
    <w:rsid w:val="00D61A8E"/>
    <w:rsid w:val="00D67CB2"/>
    <w:rsid w:val="00D718F3"/>
    <w:rsid w:val="00D74956"/>
    <w:rsid w:val="00D8115A"/>
    <w:rsid w:val="00D8289E"/>
    <w:rsid w:val="00D91E78"/>
    <w:rsid w:val="00D9263B"/>
    <w:rsid w:val="00D9266C"/>
    <w:rsid w:val="00D9409E"/>
    <w:rsid w:val="00D94A2E"/>
    <w:rsid w:val="00DA298F"/>
    <w:rsid w:val="00DA2B6C"/>
    <w:rsid w:val="00DA5C44"/>
    <w:rsid w:val="00DB0919"/>
    <w:rsid w:val="00DB4645"/>
    <w:rsid w:val="00DC1ACF"/>
    <w:rsid w:val="00DC4C88"/>
    <w:rsid w:val="00DD0B27"/>
    <w:rsid w:val="00DD4F27"/>
    <w:rsid w:val="00DF253B"/>
    <w:rsid w:val="00DF723E"/>
    <w:rsid w:val="00DF7FDF"/>
    <w:rsid w:val="00E030FE"/>
    <w:rsid w:val="00E042BC"/>
    <w:rsid w:val="00E1792C"/>
    <w:rsid w:val="00E218F9"/>
    <w:rsid w:val="00E2672B"/>
    <w:rsid w:val="00E63F4F"/>
    <w:rsid w:val="00E66C80"/>
    <w:rsid w:val="00E66CF5"/>
    <w:rsid w:val="00E70725"/>
    <w:rsid w:val="00E716D1"/>
    <w:rsid w:val="00E815B8"/>
    <w:rsid w:val="00E908D0"/>
    <w:rsid w:val="00E91A49"/>
    <w:rsid w:val="00E97289"/>
    <w:rsid w:val="00EB0258"/>
    <w:rsid w:val="00EB3187"/>
    <w:rsid w:val="00EB444D"/>
    <w:rsid w:val="00EB6817"/>
    <w:rsid w:val="00EC09C9"/>
    <w:rsid w:val="00EC615E"/>
    <w:rsid w:val="00ED1685"/>
    <w:rsid w:val="00ED631D"/>
    <w:rsid w:val="00EE6BF6"/>
    <w:rsid w:val="00EF4271"/>
    <w:rsid w:val="00F00601"/>
    <w:rsid w:val="00F11145"/>
    <w:rsid w:val="00F27C66"/>
    <w:rsid w:val="00F32A5B"/>
    <w:rsid w:val="00F33DA4"/>
    <w:rsid w:val="00F344FF"/>
    <w:rsid w:val="00F35B77"/>
    <w:rsid w:val="00F367BF"/>
    <w:rsid w:val="00F543AE"/>
    <w:rsid w:val="00F57F1E"/>
    <w:rsid w:val="00F6137C"/>
    <w:rsid w:val="00F65C8D"/>
    <w:rsid w:val="00F77CEC"/>
    <w:rsid w:val="00F80675"/>
    <w:rsid w:val="00F86472"/>
    <w:rsid w:val="00F93F71"/>
    <w:rsid w:val="00F9687F"/>
    <w:rsid w:val="00FA1C58"/>
    <w:rsid w:val="00FA621E"/>
    <w:rsid w:val="00FB4C4A"/>
    <w:rsid w:val="00FB6DA1"/>
    <w:rsid w:val="00FB725A"/>
    <w:rsid w:val="00FC1B65"/>
    <w:rsid w:val="00FD04FD"/>
    <w:rsid w:val="00FD22F8"/>
    <w:rsid w:val="00FD7380"/>
    <w:rsid w:val="00FE268D"/>
    <w:rsid w:val="00FE383C"/>
    <w:rsid w:val="00FF5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CB2"/>
    <w:pPr>
      <w:spacing w:line="360" w:lineRule="auto"/>
      <w:jc w:val="both"/>
    </w:pPr>
    <w:rPr>
      <w:rFonts w:ascii="Arial" w:hAnsi="Arial"/>
      <w:sz w:val="24"/>
      <w:szCs w:val="24"/>
      <w:lang w:val="es-ES" w:eastAsia="es-ES"/>
    </w:rPr>
  </w:style>
  <w:style w:type="paragraph" w:styleId="Heading1">
    <w:name w:val="heading 1"/>
    <w:basedOn w:val="Normal"/>
    <w:next w:val="Normal"/>
    <w:qFormat/>
    <w:rsid w:val="005E476E"/>
    <w:pPr>
      <w:keepNext/>
      <w:spacing w:before="240" w:after="60"/>
      <w:outlineLvl w:val="0"/>
    </w:pPr>
    <w:rPr>
      <w:rFonts w:cs="Arial"/>
      <w:b/>
      <w:bCs/>
      <w:kern w:val="32"/>
      <w:sz w:val="32"/>
      <w:szCs w:val="32"/>
    </w:rPr>
  </w:style>
  <w:style w:type="paragraph" w:styleId="Heading2">
    <w:name w:val="heading 2"/>
    <w:basedOn w:val="Normal"/>
    <w:next w:val="Normal"/>
    <w:qFormat/>
    <w:rsid w:val="00881C10"/>
    <w:pPr>
      <w:keepNext/>
      <w:spacing w:before="240" w:after="60"/>
      <w:outlineLvl w:val="1"/>
    </w:pPr>
    <w:rPr>
      <w:rFonts w:cs="Arial"/>
      <w:b/>
      <w:bCs/>
      <w:iCs/>
      <w:sz w:val="28"/>
      <w:szCs w:val="28"/>
    </w:rPr>
  </w:style>
  <w:style w:type="paragraph" w:styleId="Heading3">
    <w:name w:val="heading 3"/>
    <w:basedOn w:val="Normal"/>
    <w:next w:val="Normal"/>
    <w:qFormat/>
    <w:rsid w:val="00881C10"/>
    <w:pPr>
      <w:keepNext/>
      <w:spacing w:before="240" w:after="60"/>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61261"/>
    <w:pPr>
      <w:spacing w:line="240" w:lineRule="auto"/>
    </w:pPr>
    <w:rPr>
      <w:sz w:val="20"/>
      <w:szCs w:val="20"/>
    </w:rPr>
  </w:style>
  <w:style w:type="character" w:styleId="FootnoteReference">
    <w:name w:val="footnote reference"/>
    <w:semiHidden/>
    <w:rsid w:val="006A0AF1"/>
    <w:rPr>
      <w:vertAlign w:val="superscript"/>
    </w:rPr>
  </w:style>
  <w:style w:type="character" w:styleId="Hyperlink">
    <w:name w:val="Hyperlink"/>
    <w:rsid w:val="00817C1A"/>
    <w:rPr>
      <w:color w:val="0000FF"/>
      <w:u w:val="single"/>
    </w:rPr>
  </w:style>
  <w:style w:type="paragraph" w:styleId="NormalWeb">
    <w:name w:val="Normal (Web)"/>
    <w:basedOn w:val="Normal"/>
    <w:rsid w:val="00817C1A"/>
    <w:pPr>
      <w:spacing w:before="100" w:beforeAutospacing="1" w:after="100" w:afterAutospacing="1" w:line="240" w:lineRule="auto"/>
      <w:jc w:val="left"/>
    </w:pPr>
    <w:rPr>
      <w:rFonts w:ascii="Times New Roman" w:hAnsi="Times New Roman"/>
    </w:rPr>
  </w:style>
  <w:style w:type="paragraph" w:styleId="Header">
    <w:name w:val="header"/>
    <w:basedOn w:val="Normal"/>
    <w:link w:val="HeaderChar"/>
    <w:uiPriority w:val="99"/>
    <w:rsid w:val="00FD7380"/>
    <w:pPr>
      <w:tabs>
        <w:tab w:val="center" w:pos="4419"/>
        <w:tab w:val="right" w:pos="8838"/>
      </w:tabs>
    </w:pPr>
  </w:style>
  <w:style w:type="character" w:customStyle="1" w:styleId="HeaderChar">
    <w:name w:val="Header Char"/>
    <w:link w:val="Header"/>
    <w:uiPriority w:val="99"/>
    <w:rsid w:val="00FD7380"/>
    <w:rPr>
      <w:rFonts w:ascii="Arial" w:hAnsi="Arial"/>
      <w:sz w:val="24"/>
      <w:szCs w:val="24"/>
      <w:lang w:val="es-ES" w:eastAsia="es-ES"/>
    </w:rPr>
  </w:style>
  <w:style w:type="paragraph" w:styleId="Footer">
    <w:name w:val="footer"/>
    <w:basedOn w:val="Normal"/>
    <w:link w:val="FooterChar"/>
    <w:rsid w:val="00FD7380"/>
    <w:pPr>
      <w:tabs>
        <w:tab w:val="center" w:pos="4419"/>
        <w:tab w:val="right" w:pos="8838"/>
      </w:tabs>
    </w:pPr>
  </w:style>
  <w:style w:type="character" w:customStyle="1" w:styleId="FooterChar">
    <w:name w:val="Footer Char"/>
    <w:link w:val="Footer"/>
    <w:rsid w:val="00FD7380"/>
    <w:rPr>
      <w:rFonts w:ascii="Arial" w:hAnsi="Arial"/>
      <w:sz w:val="24"/>
      <w:szCs w:val="24"/>
      <w:lang w:val="es-ES" w:eastAsia="es-ES"/>
    </w:rPr>
  </w:style>
  <w:style w:type="paragraph" w:customStyle="1" w:styleId="Prrafodelista">
    <w:name w:val="Párrafo de lista"/>
    <w:basedOn w:val="Normal"/>
    <w:uiPriority w:val="34"/>
    <w:qFormat/>
    <w:rsid w:val="00F00601"/>
    <w:pPr>
      <w:spacing w:line="240" w:lineRule="auto"/>
      <w:ind w:left="709" w:right="709"/>
    </w:pPr>
    <w:rPr>
      <w:sz w:val="20"/>
    </w:rPr>
  </w:style>
</w:styles>
</file>

<file path=word/webSettings.xml><?xml version="1.0" encoding="utf-8"?>
<w:webSettings xmlns:r="http://schemas.openxmlformats.org/officeDocument/2006/relationships" xmlns:w="http://schemas.openxmlformats.org/wordprocessingml/2006/main">
  <w:divs>
    <w:div w:id="129254061">
      <w:bodyDiv w:val="1"/>
      <w:marLeft w:val="0"/>
      <w:marRight w:val="0"/>
      <w:marTop w:val="0"/>
      <w:marBottom w:val="0"/>
      <w:divBdr>
        <w:top w:val="none" w:sz="0" w:space="0" w:color="auto"/>
        <w:left w:val="none" w:sz="0" w:space="0" w:color="auto"/>
        <w:bottom w:val="none" w:sz="0" w:space="0" w:color="auto"/>
        <w:right w:val="none" w:sz="0" w:space="0" w:color="auto"/>
      </w:divBdr>
      <w:divsChild>
        <w:div w:id="1263489003">
          <w:marLeft w:val="547"/>
          <w:marRight w:val="0"/>
          <w:marTop w:val="154"/>
          <w:marBottom w:val="0"/>
          <w:divBdr>
            <w:top w:val="none" w:sz="0" w:space="0" w:color="auto"/>
            <w:left w:val="none" w:sz="0" w:space="0" w:color="auto"/>
            <w:bottom w:val="none" w:sz="0" w:space="0" w:color="auto"/>
            <w:right w:val="none" w:sz="0" w:space="0" w:color="auto"/>
          </w:divBdr>
        </w:div>
      </w:divsChild>
    </w:div>
    <w:div w:id="154689406">
      <w:bodyDiv w:val="1"/>
      <w:marLeft w:val="0"/>
      <w:marRight w:val="0"/>
      <w:marTop w:val="0"/>
      <w:marBottom w:val="0"/>
      <w:divBdr>
        <w:top w:val="none" w:sz="0" w:space="0" w:color="auto"/>
        <w:left w:val="none" w:sz="0" w:space="0" w:color="auto"/>
        <w:bottom w:val="none" w:sz="0" w:space="0" w:color="auto"/>
        <w:right w:val="none" w:sz="0" w:space="0" w:color="auto"/>
      </w:divBdr>
      <w:divsChild>
        <w:div w:id="636644563">
          <w:marLeft w:val="0"/>
          <w:marRight w:val="0"/>
          <w:marTop w:val="0"/>
          <w:marBottom w:val="0"/>
          <w:divBdr>
            <w:top w:val="none" w:sz="0" w:space="0" w:color="auto"/>
            <w:left w:val="none" w:sz="0" w:space="0" w:color="auto"/>
            <w:bottom w:val="none" w:sz="0" w:space="0" w:color="auto"/>
            <w:right w:val="none" w:sz="0" w:space="0" w:color="auto"/>
          </w:divBdr>
          <w:divsChild>
            <w:div w:id="1999575883">
              <w:marLeft w:val="0"/>
              <w:marRight w:val="0"/>
              <w:marTop w:val="0"/>
              <w:marBottom w:val="0"/>
              <w:divBdr>
                <w:top w:val="none" w:sz="0" w:space="0" w:color="auto"/>
                <w:left w:val="none" w:sz="0" w:space="0" w:color="auto"/>
                <w:bottom w:val="none" w:sz="0" w:space="0" w:color="auto"/>
                <w:right w:val="none" w:sz="0" w:space="0" w:color="auto"/>
              </w:divBdr>
              <w:divsChild>
                <w:div w:id="457837935">
                  <w:marLeft w:val="0"/>
                  <w:marRight w:val="0"/>
                  <w:marTop w:val="0"/>
                  <w:marBottom w:val="0"/>
                  <w:divBdr>
                    <w:top w:val="none" w:sz="0" w:space="0" w:color="auto"/>
                    <w:left w:val="none" w:sz="0" w:space="0" w:color="auto"/>
                    <w:bottom w:val="none" w:sz="0" w:space="0" w:color="auto"/>
                    <w:right w:val="none" w:sz="0" w:space="0" w:color="auto"/>
                  </w:divBdr>
                  <w:divsChild>
                    <w:div w:id="1961642083">
                      <w:marLeft w:val="0"/>
                      <w:marRight w:val="0"/>
                      <w:marTop w:val="0"/>
                      <w:marBottom w:val="0"/>
                      <w:divBdr>
                        <w:top w:val="none" w:sz="0" w:space="0" w:color="auto"/>
                        <w:left w:val="none" w:sz="0" w:space="0" w:color="auto"/>
                        <w:bottom w:val="none" w:sz="0" w:space="0" w:color="auto"/>
                        <w:right w:val="none" w:sz="0" w:space="0" w:color="auto"/>
                      </w:divBdr>
                      <w:divsChild>
                        <w:div w:id="1727870836">
                          <w:marLeft w:val="0"/>
                          <w:marRight w:val="0"/>
                          <w:marTop w:val="0"/>
                          <w:marBottom w:val="0"/>
                          <w:divBdr>
                            <w:top w:val="none" w:sz="0" w:space="0" w:color="auto"/>
                            <w:left w:val="none" w:sz="0" w:space="0" w:color="auto"/>
                            <w:bottom w:val="none" w:sz="0" w:space="0" w:color="auto"/>
                            <w:right w:val="none" w:sz="0" w:space="0" w:color="auto"/>
                          </w:divBdr>
                          <w:divsChild>
                            <w:div w:id="1132596718">
                              <w:marLeft w:val="0"/>
                              <w:marRight w:val="0"/>
                              <w:marTop w:val="0"/>
                              <w:marBottom w:val="0"/>
                              <w:divBdr>
                                <w:top w:val="none" w:sz="0" w:space="0" w:color="auto"/>
                                <w:left w:val="none" w:sz="0" w:space="0" w:color="auto"/>
                                <w:bottom w:val="none" w:sz="0" w:space="0" w:color="auto"/>
                                <w:right w:val="none" w:sz="0" w:space="0" w:color="auto"/>
                              </w:divBdr>
                              <w:divsChild>
                                <w:div w:id="1769497065">
                                  <w:marLeft w:val="0"/>
                                  <w:marRight w:val="0"/>
                                  <w:marTop w:val="0"/>
                                  <w:marBottom w:val="0"/>
                                  <w:divBdr>
                                    <w:top w:val="none" w:sz="0" w:space="0" w:color="auto"/>
                                    <w:left w:val="none" w:sz="0" w:space="0" w:color="auto"/>
                                    <w:bottom w:val="none" w:sz="0" w:space="0" w:color="auto"/>
                                    <w:right w:val="none" w:sz="0" w:space="0" w:color="auto"/>
                                  </w:divBdr>
                                  <w:divsChild>
                                    <w:div w:id="2087529197">
                                      <w:marLeft w:val="0"/>
                                      <w:marRight w:val="0"/>
                                      <w:marTop w:val="0"/>
                                      <w:marBottom w:val="0"/>
                                      <w:divBdr>
                                        <w:top w:val="none" w:sz="0" w:space="0" w:color="auto"/>
                                        <w:left w:val="none" w:sz="0" w:space="0" w:color="auto"/>
                                        <w:bottom w:val="none" w:sz="0" w:space="0" w:color="auto"/>
                                        <w:right w:val="none" w:sz="0" w:space="0" w:color="auto"/>
                                      </w:divBdr>
                                      <w:divsChild>
                                        <w:div w:id="632367690">
                                          <w:marLeft w:val="0"/>
                                          <w:marRight w:val="0"/>
                                          <w:marTop w:val="0"/>
                                          <w:marBottom w:val="0"/>
                                          <w:divBdr>
                                            <w:top w:val="none" w:sz="0" w:space="0" w:color="auto"/>
                                            <w:left w:val="none" w:sz="0" w:space="0" w:color="auto"/>
                                            <w:bottom w:val="none" w:sz="0" w:space="0" w:color="auto"/>
                                            <w:right w:val="none" w:sz="0" w:space="0" w:color="auto"/>
                                          </w:divBdr>
                                          <w:divsChild>
                                            <w:div w:id="2002656155">
                                              <w:marLeft w:val="0"/>
                                              <w:marRight w:val="0"/>
                                              <w:marTop w:val="0"/>
                                              <w:marBottom w:val="0"/>
                                              <w:divBdr>
                                                <w:top w:val="none" w:sz="0" w:space="0" w:color="auto"/>
                                                <w:left w:val="none" w:sz="0" w:space="0" w:color="auto"/>
                                                <w:bottom w:val="none" w:sz="0" w:space="0" w:color="auto"/>
                                                <w:right w:val="none" w:sz="0" w:space="0" w:color="auto"/>
                                              </w:divBdr>
                                              <w:divsChild>
                                                <w:div w:id="201066203">
                                                  <w:marLeft w:val="0"/>
                                                  <w:marRight w:val="0"/>
                                                  <w:marTop w:val="0"/>
                                                  <w:marBottom w:val="0"/>
                                                  <w:divBdr>
                                                    <w:top w:val="none" w:sz="0" w:space="0" w:color="auto"/>
                                                    <w:left w:val="none" w:sz="0" w:space="0" w:color="auto"/>
                                                    <w:bottom w:val="none" w:sz="0" w:space="0" w:color="auto"/>
                                                    <w:right w:val="none" w:sz="0" w:space="0" w:color="auto"/>
                                                  </w:divBdr>
                                                  <w:divsChild>
                                                    <w:div w:id="57560350">
                                                      <w:marLeft w:val="0"/>
                                                      <w:marRight w:val="250"/>
                                                      <w:marTop w:val="0"/>
                                                      <w:marBottom w:val="0"/>
                                                      <w:divBdr>
                                                        <w:top w:val="none" w:sz="0" w:space="0" w:color="auto"/>
                                                        <w:left w:val="none" w:sz="0" w:space="0" w:color="auto"/>
                                                        <w:bottom w:val="none" w:sz="0" w:space="0" w:color="auto"/>
                                                        <w:right w:val="none" w:sz="0" w:space="0" w:color="auto"/>
                                                      </w:divBdr>
                                                      <w:divsChild>
                                                        <w:div w:id="1832090369">
                                                          <w:marLeft w:val="0"/>
                                                          <w:marRight w:val="0"/>
                                                          <w:marTop w:val="0"/>
                                                          <w:marBottom w:val="0"/>
                                                          <w:divBdr>
                                                            <w:top w:val="none" w:sz="0" w:space="0" w:color="auto"/>
                                                            <w:left w:val="none" w:sz="0" w:space="0" w:color="auto"/>
                                                            <w:bottom w:val="none" w:sz="0" w:space="0" w:color="auto"/>
                                                            <w:right w:val="none" w:sz="0" w:space="0" w:color="auto"/>
                                                          </w:divBdr>
                                                          <w:divsChild>
                                                            <w:div w:id="86316984">
                                                              <w:marLeft w:val="0"/>
                                                              <w:marRight w:val="0"/>
                                                              <w:marTop w:val="0"/>
                                                              <w:marBottom w:val="0"/>
                                                              <w:divBdr>
                                                                <w:top w:val="none" w:sz="0" w:space="0" w:color="auto"/>
                                                                <w:left w:val="none" w:sz="0" w:space="0" w:color="auto"/>
                                                                <w:bottom w:val="none" w:sz="0" w:space="0" w:color="auto"/>
                                                                <w:right w:val="none" w:sz="0" w:space="0" w:color="auto"/>
                                                              </w:divBdr>
                                                              <w:divsChild>
                                                                <w:div w:id="78408421">
                                                                  <w:marLeft w:val="0"/>
                                                                  <w:marRight w:val="0"/>
                                                                  <w:marTop w:val="0"/>
                                                                  <w:marBottom w:val="0"/>
                                                                  <w:divBdr>
                                                                    <w:top w:val="none" w:sz="0" w:space="0" w:color="auto"/>
                                                                    <w:left w:val="none" w:sz="0" w:space="0" w:color="auto"/>
                                                                    <w:bottom w:val="none" w:sz="0" w:space="0" w:color="auto"/>
                                                                    <w:right w:val="none" w:sz="0" w:space="0" w:color="auto"/>
                                                                  </w:divBdr>
                                                                  <w:divsChild>
                                                                    <w:div w:id="418254005">
                                                                      <w:marLeft w:val="0"/>
                                                                      <w:marRight w:val="0"/>
                                                                      <w:marTop w:val="0"/>
                                                                      <w:marBottom w:val="0"/>
                                                                      <w:divBdr>
                                                                        <w:top w:val="none" w:sz="0" w:space="0" w:color="auto"/>
                                                                        <w:left w:val="none" w:sz="0" w:space="0" w:color="auto"/>
                                                                        <w:bottom w:val="none" w:sz="0" w:space="0" w:color="auto"/>
                                                                        <w:right w:val="none" w:sz="0" w:space="0" w:color="auto"/>
                                                                      </w:divBdr>
                                                                      <w:divsChild>
                                                                        <w:div w:id="934821576">
                                                                          <w:marLeft w:val="0"/>
                                                                          <w:marRight w:val="0"/>
                                                                          <w:marTop w:val="0"/>
                                                                          <w:marBottom w:val="0"/>
                                                                          <w:divBdr>
                                                                            <w:top w:val="none" w:sz="0" w:space="0" w:color="auto"/>
                                                                            <w:left w:val="none" w:sz="0" w:space="0" w:color="auto"/>
                                                                            <w:bottom w:val="none" w:sz="0" w:space="0" w:color="auto"/>
                                                                            <w:right w:val="none" w:sz="0" w:space="0" w:color="auto"/>
                                                                          </w:divBdr>
                                                                          <w:divsChild>
                                                                            <w:div w:id="1536887803">
                                                                              <w:marLeft w:val="0"/>
                                                                              <w:marRight w:val="0"/>
                                                                              <w:marTop w:val="0"/>
                                                                              <w:marBottom w:val="0"/>
                                                                              <w:divBdr>
                                                                                <w:top w:val="none" w:sz="0" w:space="0" w:color="auto"/>
                                                                                <w:left w:val="none" w:sz="0" w:space="0" w:color="auto"/>
                                                                                <w:bottom w:val="none" w:sz="0" w:space="0" w:color="auto"/>
                                                                                <w:right w:val="none" w:sz="0" w:space="0" w:color="auto"/>
                                                                              </w:divBdr>
                                                                              <w:divsChild>
                                                                                <w:div w:id="1258127331">
                                                                                  <w:marLeft w:val="0"/>
                                                                                  <w:marRight w:val="0"/>
                                                                                  <w:marTop w:val="0"/>
                                                                                  <w:marBottom w:val="0"/>
                                                                                  <w:divBdr>
                                                                                    <w:top w:val="none" w:sz="0" w:space="0" w:color="auto"/>
                                                                                    <w:left w:val="none" w:sz="0" w:space="0" w:color="auto"/>
                                                                                    <w:bottom w:val="none" w:sz="0" w:space="0" w:color="auto"/>
                                                                                    <w:right w:val="none" w:sz="0" w:space="0" w:color="auto"/>
                                                                                  </w:divBdr>
                                                                                  <w:divsChild>
                                                                                    <w:div w:id="733892195">
                                                                                      <w:marLeft w:val="0"/>
                                                                                      <w:marRight w:val="0"/>
                                                                                      <w:marTop w:val="0"/>
                                                                                      <w:marBottom w:val="0"/>
                                                                                      <w:divBdr>
                                                                                        <w:top w:val="none" w:sz="0" w:space="0" w:color="auto"/>
                                                                                        <w:left w:val="none" w:sz="0" w:space="0" w:color="auto"/>
                                                                                        <w:bottom w:val="none" w:sz="0" w:space="0" w:color="auto"/>
                                                                                        <w:right w:val="none" w:sz="0" w:space="0" w:color="auto"/>
                                                                                      </w:divBdr>
                                                                                      <w:divsChild>
                                                                                        <w:div w:id="1569415559">
                                                                                          <w:marLeft w:val="0"/>
                                                                                          <w:marRight w:val="0"/>
                                                                                          <w:marTop w:val="0"/>
                                                                                          <w:marBottom w:val="0"/>
                                                                                          <w:divBdr>
                                                                                            <w:top w:val="none" w:sz="0" w:space="0" w:color="auto"/>
                                                                                            <w:left w:val="none" w:sz="0" w:space="0" w:color="auto"/>
                                                                                            <w:bottom w:val="none" w:sz="0" w:space="0" w:color="auto"/>
                                                                                            <w:right w:val="none" w:sz="0" w:space="0" w:color="auto"/>
                                                                                          </w:divBdr>
                                                                                          <w:divsChild>
                                                                                            <w:div w:id="1221862018">
                                                                                              <w:marLeft w:val="0"/>
                                                                                              <w:marRight w:val="0"/>
                                                                                              <w:marTop w:val="0"/>
                                                                                              <w:marBottom w:val="0"/>
                                                                                              <w:divBdr>
                                                                                                <w:top w:val="none" w:sz="0" w:space="0" w:color="auto"/>
                                                                                                <w:left w:val="none" w:sz="0" w:space="0" w:color="auto"/>
                                                                                                <w:bottom w:val="none" w:sz="0" w:space="0" w:color="auto"/>
                                                                                                <w:right w:val="none" w:sz="0" w:space="0" w:color="auto"/>
                                                                                              </w:divBdr>
                                                                                              <w:divsChild>
                                                                                                <w:div w:id="3397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89082">
      <w:bodyDiv w:val="1"/>
      <w:marLeft w:val="0"/>
      <w:marRight w:val="0"/>
      <w:marTop w:val="0"/>
      <w:marBottom w:val="0"/>
      <w:divBdr>
        <w:top w:val="none" w:sz="0" w:space="0" w:color="auto"/>
        <w:left w:val="none" w:sz="0" w:space="0" w:color="auto"/>
        <w:bottom w:val="none" w:sz="0" w:space="0" w:color="auto"/>
        <w:right w:val="none" w:sz="0" w:space="0" w:color="auto"/>
      </w:divBdr>
      <w:divsChild>
        <w:div w:id="652025677">
          <w:marLeft w:val="547"/>
          <w:marRight w:val="0"/>
          <w:marTop w:val="154"/>
          <w:marBottom w:val="0"/>
          <w:divBdr>
            <w:top w:val="none" w:sz="0" w:space="0" w:color="auto"/>
            <w:left w:val="none" w:sz="0" w:space="0" w:color="auto"/>
            <w:bottom w:val="none" w:sz="0" w:space="0" w:color="auto"/>
            <w:right w:val="none" w:sz="0" w:space="0" w:color="auto"/>
          </w:divBdr>
        </w:div>
        <w:div w:id="982346486">
          <w:marLeft w:val="547"/>
          <w:marRight w:val="0"/>
          <w:marTop w:val="154"/>
          <w:marBottom w:val="0"/>
          <w:divBdr>
            <w:top w:val="none" w:sz="0" w:space="0" w:color="auto"/>
            <w:left w:val="none" w:sz="0" w:space="0" w:color="auto"/>
            <w:bottom w:val="none" w:sz="0" w:space="0" w:color="auto"/>
            <w:right w:val="none" w:sz="0" w:space="0" w:color="auto"/>
          </w:divBdr>
        </w:div>
        <w:div w:id="2011247760">
          <w:marLeft w:val="547"/>
          <w:marRight w:val="0"/>
          <w:marTop w:val="154"/>
          <w:marBottom w:val="0"/>
          <w:divBdr>
            <w:top w:val="none" w:sz="0" w:space="0" w:color="auto"/>
            <w:left w:val="none" w:sz="0" w:space="0" w:color="auto"/>
            <w:bottom w:val="none" w:sz="0" w:space="0" w:color="auto"/>
            <w:right w:val="none" w:sz="0" w:space="0" w:color="auto"/>
          </w:divBdr>
        </w:div>
      </w:divsChild>
    </w:div>
    <w:div w:id="871453052">
      <w:bodyDiv w:val="1"/>
      <w:marLeft w:val="0"/>
      <w:marRight w:val="0"/>
      <w:marTop w:val="0"/>
      <w:marBottom w:val="0"/>
      <w:divBdr>
        <w:top w:val="none" w:sz="0" w:space="0" w:color="auto"/>
        <w:left w:val="none" w:sz="0" w:space="0" w:color="auto"/>
        <w:bottom w:val="none" w:sz="0" w:space="0" w:color="auto"/>
        <w:right w:val="none" w:sz="0" w:space="0" w:color="auto"/>
      </w:divBdr>
      <w:divsChild>
        <w:div w:id="696346926">
          <w:marLeft w:val="0"/>
          <w:marRight w:val="0"/>
          <w:marTop w:val="0"/>
          <w:marBottom w:val="0"/>
          <w:divBdr>
            <w:top w:val="none" w:sz="0" w:space="0" w:color="auto"/>
            <w:left w:val="none" w:sz="0" w:space="0" w:color="auto"/>
            <w:bottom w:val="none" w:sz="0" w:space="0" w:color="auto"/>
            <w:right w:val="none" w:sz="0" w:space="0" w:color="auto"/>
          </w:divBdr>
          <w:divsChild>
            <w:div w:id="781874272">
              <w:marLeft w:val="0"/>
              <w:marRight w:val="0"/>
              <w:marTop w:val="0"/>
              <w:marBottom w:val="0"/>
              <w:divBdr>
                <w:top w:val="none" w:sz="0" w:space="0" w:color="auto"/>
                <w:left w:val="none" w:sz="0" w:space="0" w:color="auto"/>
                <w:bottom w:val="none" w:sz="0" w:space="0" w:color="auto"/>
                <w:right w:val="none" w:sz="0" w:space="0" w:color="auto"/>
              </w:divBdr>
              <w:divsChild>
                <w:div w:id="1712419492">
                  <w:marLeft w:val="0"/>
                  <w:marRight w:val="0"/>
                  <w:marTop w:val="0"/>
                  <w:marBottom w:val="0"/>
                  <w:divBdr>
                    <w:top w:val="none" w:sz="0" w:space="0" w:color="auto"/>
                    <w:left w:val="none" w:sz="0" w:space="0" w:color="auto"/>
                    <w:bottom w:val="none" w:sz="0" w:space="0" w:color="auto"/>
                    <w:right w:val="none" w:sz="0" w:space="0" w:color="auto"/>
                  </w:divBdr>
                  <w:divsChild>
                    <w:div w:id="641811126">
                      <w:marLeft w:val="0"/>
                      <w:marRight w:val="0"/>
                      <w:marTop w:val="0"/>
                      <w:marBottom w:val="0"/>
                      <w:divBdr>
                        <w:top w:val="none" w:sz="0" w:space="0" w:color="auto"/>
                        <w:left w:val="none" w:sz="0" w:space="0" w:color="auto"/>
                        <w:bottom w:val="none" w:sz="0" w:space="0" w:color="auto"/>
                        <w:right w:val="none" w:sz="0" w:space="0" w:color="auto"/>
                      </w:divBdr>
                      <w:divsChild>
                        <w:div w:id="1982225435">
                          <w:marLeft w:val="0"/>
                          <w:marRight w:val="0"/>
                          <w:marTop w:val="0"/>
                          <w:marBottom w:val="0"/>
                          <w:divBdr>
                            <w:top w:val="none" w:sz="0" w:space="0" w:color="auto"/>
                            <w:left w:val="none" w:sz="0" w:space="0" w:color="auto"/>
                            <w:bottom w:val="none" w:sz="0" w:space="0" w:color="auto"/>
                            <w:right w:val="none" w:sz="0" w:space="0" w:color="auto"/>
                          </w:divBdr>
                          <w:divsChild>
                            <w:div w:id="1465385487">
                              <w:marLeft w:val="0"/>
                              <w:marRight w:val="0"/>
                              <w:marTop w:val="0"/>
                              <w:marBottom w:val="0"/>
                              <w:divBdr>
                                <w:top w:val="none" w:sz="0" w:space="0" w:color="auto"/>
                                <w:left w:val="none" w:sz="0" w:space="0" w:color="auto"/>
                                <w:bottom w:val="none" w:sz="0" w:space="0" w:color="auto"/>
                                <w:right w:val="none" w:sz="0" w:space="0" w:color="auto"/>
                              </w:divBdr>
                              <w:divsChild>
                                <w:div w:id="191068090">
                                  <w:marLeft w:val="0"/>
                                  <w:marRight w:val="0"/>
                                  <w:marTop w:val="0"/>
                                  <w:marBottom w:val="0"/>
                                  <w:divBdr>
                                    <w:top w:val="none" w:sz="0" w:space="0" w:color="auto"/>
                                    <w:left w:val="none" w:sz="0" w:space="0" w:color="auto"/>
                                    <w:bottom w:val="none" w:sz="0" w:space="0" w:color="auto"/>
                                    <w:right w:val="none" w:sz="0" w:space="0" w:color="auto"/>
                                  </w:divBdr>
                                  <w:divsChild>
                                    <w:div w:id="832798002">
                                      <w:marLeft w:val="0"/>
                                      <w:marRight w:val="0"/>
                                      <w:marTop w:val="0"/>
                                      <w:marBottom w:val="0"/>
                                      <w:divBdr>
                                        <w:top w:val="none" w:sz="0" w:space="0" w:color="auto"/>
                                        <w:left w:val="none" w:sz="0" w:space="0" w:color="auto"/>
                                        <w:bottom w:val="none" w:sz="0" w:space="0" w:color="auto"/>
                                        <w:right w:val="none" w:sz="0" w:space="0" w:color="auto"/>
                                      </w:divBdr>
                                      <w:divsChild>
                                        <w:div w:id="1416123069">
                                          <w:marLeft w:val="0"/>
                                          <w:marRight w:val="0"/>
                                          <w:marTop w:val="0"/>
                                          <w:marBottom w:val="0"/>
                                          <w:divBdr>
                                            <w:top w:val="none" w:sz="0" w:space="0" w:color="auto"/>
                                            <w:left w:val="none" w:sz="0" w:space="0" w:color="auto"/>
                                            <w:bottom w:val="none" w:sz="0" w:space="0" w:color="auto"/>
                                            <w:right w:val="none" w:sz="0" w:space="0" w:color="auto"/>
                                          </w:divBdr>
                                          <w:divsChild>
                                            <w:div w:id="433014274">
                                              <w:marLeft w:val="0"/>
                                              <w:marRight w:val="0"/>
                                              <w:marTop w:val="0"/>
                                              <w:marBottom w:val="0"/>
                                              <w:divBdr>
                                                <w:top w:val="none" w:sz="0" w:space="0" w:color="auto"/>
                                                <w:left w:val="none" w:sz="0" w:space="0" w:color="auto"/>
                                                <w:bottom w:val="none" w:sz="0" w:space="0" w:color="auto"/>
                                                <w:right w:val="none" w:sz="0" w:space="0" w:color="auto"/>
                                              </w:divBdr>
                                              <w:divsChild>
                                                <w:div w:id="1240093415">
                                                  <w:marLeft w:val="0"/>
                                                  <w:marRight w:val="0"/>
                                                  <w:marTop w:val="0"/>
                                                  <w:marBottom w:val="0"/>
                                                  <w:divBdr>
                                                    <w:top w:val="none" w:sz="0" w:space="0" w:color="auto"/>
                                                    <w:left w:val="none" w:sz="0" w:space="0" w:color="auto"/>
                                                    <w:bottom w:val="none" w:sz="0" w:space="0" w:color="auto"/>
                                                    <w:right w:val="none" w:sz="0" w:space="0" w:color="auto"/>
                                                  </w:divBdr>
                                                  <w:divsChild>
                                                    <w:div w:id="149906381">
                                                      <w:marLeft w:val="0"/>
                                                      <w:marRight w:val="250"/>
                                                      <w:marTop w:val="0"/>
                                                      <w:marBottom w:val="0"/>
                                                      <w:divBdr>
                                                        <w:top w:val="none" w:sz="0" w:space="0" w:color="auto"/>
                                                        <w:left w:val="none" w:sz="0" w:space="0" w:color="auto"/>
                                                        <w:bottom w:val="none" w:sz="0" w:space="0" w:color="auto"/>
                                                        <w:right w:val="none" w:sz="0" w:space="0" w:color="auto"/>
                                                      </w:divBdr>
                                                      <w:divsChild>
                                                        <w:div w:id="1867595977">
                                                          <w:marLeft w:val="0"/>
                                                          <w:marRight w:val="0"/>
                                                          <w:marTop w:val="0"/>
                                                          <w:marBottom w:val="0"/>
                                                          <w:divBdr>
                                                            <w:top w:val="none" w:sz="0" w:space="0" w:color="auto"/>
                                                            <w:left w:val="none" w:sz="0" w:space="0" w:color="auto"/>
                                                            <w:bottom w:val="none" w:sz="0" w:space="0" w:color="auto"/>
                                                            <w:right w:val="none" w:sz="0" w:space="0" w:color="auto"/>
                                                          </w:divBdr>
                                                          <w:divsChild>
                                                            <w:div w:id="1794014183">
                                                              <w:marLeft w:val="0"/>
                                                              <w:marRight w:val="0"/>
                                                              <w:marTop w:val="0"/>
                                                              <w:marBottom w:val="0"/>
                                                              <w:divBdr>
                                                                <w:top w:val="none" w:sz="0" w:space="0" w:color="auto"/>
                                                                <w:left w:val="none" w:sz="0" w:space="0" w:color="auto"/>
                                                                <w:bottom w:val="none" w:sz="0" w:space="0" w:color="auto"/>
                                                                <w:right w:val="none" w:sz="0" w:space="0" w:color="auto"/>
                                                              </w:divBdr>
                                                              <w:divsChild>
                                                                <w:div w:id="971516710">
                                                                  <w:marLeft w:val="0"/>
                                                                  <w:marRight w:val="0"/>
                                                                  <w:marTop w:val="0"/>
                                                                  <w:marBottom w:val="0"/>
                                                                  <w:divBdr>
                                                                    <w:top w:val="none" w:sz="0" w:space="0" w:color="auto"/>
                                                                    <w:left w:val="none" w:sz="0" w:space="0" w:color="auto"/>
                                                                    <w:bottom w:val="none" w:sz="0" w:space="0" w:color="auto"/>
                                                                    <w:right w:val="none" w:sz="0" w:space="0" w:color="auto"/>
                                                                  </w:divBdr>
                                                                  <w:divsChild>
                                                                    <w:div w:id="120728687">
                                                                      <w:marLeft w:val="0"/>
                                                                      <w:marRight w:val="0"/>
                                                                      <w:marTop w:val="0"/>
                                                                      <w:marBottom w:val="0"/>
                                                                      <w:divBdr>
                                                                        <w:top w:val="none" w:sz="0" w:space="0" w:color="auto"/>
                                                                        <w:left w:val="none" w:sz="0" w:space="0" w:color="auto"/>
                                                                        <w:bottom w:val="none" w:sz="0" w:space="0" w:color="auto"/>
                                                                        <w:right w:val="none" w:sz="0" w:space="0" w:color="auto"/>
                                                                      </w:divBdr>
                                                                      <w:divsChild>
                                                                        <w:div w:id="1468431209">
                                                                          <w:marLeft w:val="0"/>
                                                                          <w:marRight w:val="0"/>
                                                                          <w:marTop w:val="0"/>
                                                                          <w:marBottom w:val="0"/>
                                                                          <w:divBdr>
                                                                            <w:top w:val="none" w:sz="0" w:space="0" w:color="auto"/>
                                                                            <w:left w:val="none" w:sz="0" w:space="0" w:color="auto"/>
                                                                            <w:bottom w:val="none" w:sz="0" w:space="0" w:color="auto"/>
                                                                            <w:right w:val="none" w:sz="0" w:space="0" w:color="auto"/>
                                                                          </w:divBdr>
                                                                          <w:divsChild>
                                                                            <w:div w:id="1399472368">
                                                                              <w:marLeft w:val="0"/>
                                                                              <w:marRight w:val="0"/>
                                                                              <w:marTop w:val="0"/>
                                                                              <w:marBottom w:val="0"/>
                                                                              <w:divBdr>
                                                                                <w:top w:val="none" w:sz="0" w:space="0" w:color="auto"/>
                                                                                <w:left w:val="none" w:sz="0" w:space="0" w:color="auto"/>
                                                                                <w:bottom w:val="none" w:sz="0" w:space="0" w:color="auto"/>
                                                                                <w:right w:val="none" w:sz="0" w:space="0" w:color="auto"/>
                                                                              </w:divBdr>
                                                                              <w:divsChild>
                                                                                <w:div w:id="1369524024">
                                                                                  <w:marLeft w:val="0"/>
                                                                                  <w:marRight w:val="0"/>
                                                                                  <w:marTop w:val="0"/>
                                                                                  <w:marBottom w:val="0"/>
                                                                                  <w:divBdr>
                                                                                    <w:top w:val="none" w:sz="0" w:space="0" w:color="auto"/>
                                                                                    <w:left w:val="none" w:sz="0" w:space="0" w:color="auto"/>
                                                                                    <w:bottom w:val="none" w:sz="0" w:space="0" w:color="auto"/>
                                                                                    <w:right w:val="none" w:sz="0" w:space="0" w:color="auto"/>
                                                                                  </w:divBdr>
                                                                                  <w:divsChild>
                                                                                    <w:div w:id="651448928">
                                                                                      <w:marLeft w:val="0"/>
                                                                                      <w:marRight w:val="0"/>
                                                                                      <w:marTop w:val="0"/>
                                                                                      <w:marBottom w:val="0"/>
                                                                                      <w:divBdr>
                                                                                        <w:top w:val="none" w:sz="0" w:space="0" w:color="auto"/>
                                                                                        <w:left w:val="none" w:sz="0" w:space="0" w:color="auto"/>
                                                                                        <w:bottom w:val="none" w:sz="0" w:space="0" w:color="auto"/>
                                                                                        <w:right w:val="none" w:sz="0" w:space="0" w:color="auto"/>
                                                                                      </w:divBdr>
                                                                                      <w:divsChild>
                                                                                        <w:div w:id="1600018349">
                                                                                          <w:marLeft w:val="0"/>
                                                                                          <w:marRight w:val="0"/>
                                                                                          <w:marTop w:val="0"/>
                                                                                          <w:marBottom w:val="0"/>
                                                                                          <w:divBdr>
                                                                                            <w:top w:val="none" w:sz="0" w:space="0" w:color="auto"/>
                                                                                            <w:left w:val="none" w:sz="0" w:space="0" w:color="auto"/>
                                                                                            <w:bottom w:val="none" w:sz="0" w:space="0" w:color="auto"/>
                                                                                            <w:right w:val="none" w:sz="0" w:space="0" w:color="auto"/>
                                                                                          </w:divBdr>
                                                                                          <w:divsChild>
                                                                                            <w:div w:id="548804775">
                                                                                              <w:marLeft w:val="0"/>
                                                                                              <w:marRight w:val="0"/>
                                                                                              <w:marTop w:val="0"/>
                                                                                              <w:marBottom w:val="0"/>
                                                                                              <w:divBdr>
                                                                                                <w:top w:val="none" w:sz="0" w:space="0" w:color="auto"/>
                                                                                                <w:left w:val="none" w:sz="0" w:space="0" w:color="auto"/>
                                                                                                <w:bottom w:val="none" w:sz="0" w:space="0" w:color="auto"/>
                                                                                                <w:right w:val="none" w:sz="0" w:space="0" w:color="auto"/>
                                                                                              </w:divBdr>
                                                                                              <w:divsChild>
                                                                                                <w:div w:id="18082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337286">
      <w:bodyDiv w:val="1"/>
      <w:marLeft w:val="0"/>
      <w:marRight w:val="0"/>
      <w:marTop w:val="0"/>
      <w:marBottom w:val="0"/>
      <w:divBdr>
        <w:top w:val="none" w:sz="0" w:space="0" w:color="auto"/>
        <w:left w:val="none" w:sz="0" w:space="0" w:color="auto"/>
        <w:bottom w:val="none" w:sz="0" w:space="0" w:color="auto"/>
        <w:right w:val="none" w:sz="0" w:space="0" w:color="auto"/>
      </w:divBdr>
      <w:divsChild>
        <w:div w:id="1676491442">
          <w:marLeft w:val="0"/>
          <w:marRight w:val="0"/>
          <w:marTop w:val="0"/>
          <w:marBottom w:val="0"/>
          <w:divBdr>
            <w:top w:val="none" w:sz="0" w:space="0" w:color="auto"/>
            <w:left w:val="none" w:sz="0" w:space="0" w:color="auto"/>
            <w:bottom w:val="none" w:sz="0" w:space="0" w:color="auto"/>
            <w:right w:val="none" w:sz="0" w:space="0" w:color="auto"/>
          </w:divBdr>
          <w:divsChild>
            <w:div w:id="1869758091">
              <w:marLeft w:val="0"/>
              <w:marRight w:val="0"/>
              <w:marTop w:val="0"/>
              <w:marBottom w:val="0"/>
              <w:divBdr>
                <w:top w:val="none" w:sz="0" w:space="0" w:color="auto"/>
                <w:left w:val="none" w:sz="0" w:space="0" w:color="auto"/>
                <w:bottom w:val="none" w:sz="0" w:space="0" w:color="auto"/>
                <w:right w:val="none" w:sz="0" w:space="0" w:color="auto"/>
              </w:divBdr>
              <w:divsChild>
                <w:div w:id="13461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7548">
      <w:bodyDiv w:val="1"/>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016/j.jvb.2012.11.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9781</Words>
  <Characters>55752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Ensamblando, desensamblando y reensamblando al género</vt:lpstr>
    </vt:vector>
  </TitlesOfParts>
  <Company>Personal</Company>
  <LinksUpToDate>false</LinksUpToDate>
  <CharactersWithSpaces>65403</CharactersWithSpaces>
  <SharedDoc>false</SharedDoc>
  <HLinks>
    <vt:vector size="6" baseType="variant">
      <vt:variant>
        <vt:i4>1048592</vt:i4>
      </vt:variant>
      <vt:variant>
        <vt:i4>80</vt:i4>
      </vt:variant>
      <vt:variant>
        <vt:i4>0</vt:i4>
      </vt:variant>
      <vt:variant>
        <vt:i4>5</vt:i4>
      </vt:variant>
      <vt:variant>
        <vt:lpwstr>http://dx.doi.org/10.1016/j.jvb.2012.11.003)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Ensamblando, desensamblando y reensamblando al género</dc:title>
  <dc:creator>Verónica Rodríguez</dc:creator>
  <cp:lastModifiedBy>Leon</cp:lastModifiedBy>
  <cp:revision>2</cp:revision>
  <cp:lastPrinted>2013-10-22T07:11:00Z</cp:lastPrinted>
  <dcterms:created xsi:type="dcterms:W3CDTF">2013-12-02T23:47:00Z</dcterms:created>
  <dcterms:modified xsi:type="dcterms:W3CDTF">2013-12-02T23:47:00Z</dcterms:modified>
</cp:coreProperties>
</file>