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DEA71" w14:textId="77777777" w:rsidR="00371B86" w:rsidRPr="00B36F74" w:rsidRDefault="00371B86" w:rsidP="00371B86">
      <w:pPr>
        <w:jc w:val="center"/>
        <w:rPr>
          <w:rFonts w:ascii="Tahoma" w:hAnsi="Tahoma"/>
          <w:b/>
        </w:rPr>
      </w:pPr>
      <w:r w:rsidRPr="00B36F74">
        <w:rPr>
          <w:rFonts w:ascii="Tahoma" w:hAnsi="Tahoma"/>
          <w:b/>
        </w:rPr>
        <w:t xml:space="preserve">Formulating music, laminating action: </w:t>
      </w:r>
    </w:p>
    <w:p w14:paraId="3FC7A2CE" w14:textId="77777777" w:rsidR="00371B86" w:rsidRPr="008C2F3D" w:rsidRDefault="00371B86" w:rsidP="00371B86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instruction and correction</w:t>
      </w:r>
      <w:r w:rsidRPr="00B36F74">
        <w:rPr>
          <w:rFonts w:ascii="Tahoma" w:hAnsi="Tahoma"/>
          <w:b/>
        </w:rPr>
        <w:t xml:space="preserve"> in ensemble music workshops</w:t>
      </w:r>
    </w:p>
    <w:p w14:paraId="68BD83B0" w14:textId="77777777" w:rsidR="00371B86" w:rsidRDefault="00371B86" w:rsidP="00371B86">
      <w:pPr>
        <w:jc w:val="center"/>
        <w:rPr>
          <w:rFonts w:ascii="Tahoma" w:hAnsi="Tahoma"/>
        </w:rPr>
      </w:pPr>
    </w:p>
    <w:p w14:paraId="4971E262" w14:textId="77777777" w:rsidR="00371B86" w:rsidRDefault="00371B86" w:rsidP="00371B86">
      <w:pPr>
        <w:jc w:val="center"/>
        <w:rPr>
          <w:rFonts w:ascii="Tahoma" w:hAnsi="Tahoma"/>
        </w:rPr>
      </w:pPr>
    </w:p>
    <w:p w14:paraId="3106B593" w14:textId="77777777" w:rsidR="00371B86" w:rsidRPr="00B36F74" w:rsidRDefault="00371B86" w:rsidP="00371B86">
      <w:pPr>
        <w:jc w:val="center"/>
        <w:rPr>
          <w:rFonts w:ascii="Tahoma" w:hAnsi="Tahoma"/>
          <w:i/>
        </w:rPr>
      </w:pPr>
      <w:r w:rsidRPr="00B36F74">
        <w:rPr>
          <w:rFonts w:ascii="Tahoma" w:hAnsi="Tahoma"/>
          <w:i/>
        </w:rPr>
        <w:t>Daniela Veronesi</w:t>
      </w:r>
    </w:p>
    <w:p w14:paraId="6970986C" w14:textId="77777777" w:rsidR="00371B86" w:rsidRDefault="00371B86" w:rsidP="00371B86">
      <w:pPr>
        <w:jc w:val="center"/>
        <w:rPr>
          <w:rFonts w:ascii="Tahoma" w:hAnsi="Tahoma"/>
        </w:rPr>
      </w:pPr>
      <w:r>
        <w:rPr>
          <w:rFonts w:ascii="Tahoma" w:hAnsi="Tahoma"/>
        </w:rPr>
        <w:t>Free University of Bozen-Bolzano</w:t>
      </w:r>
    </w:p>
    <w:p w14:paraId="1F946724" w14:textId="77777777" w:rsidR="00371B86" w:rsidRDefault="00371B86" w:rsidP="00371B86">
      <w:pPr>
        <w:jc w:val="center"/>
        <w:rPr>
          <w:rFonts w:ascii="Tahoma" w:hAnsi="Tahoma"/>
        </w:rPr>
      </w:pPr>
    </w:p>
    <w:p w14:paraId="1B4585E1" w14:textId="77777777" w:rsidR="00371B86" w:rsidRDefault="00371B86" w:rsidP="00371B86">
      <w:pPr>
        <w:rPr>
          <w:rFonts w:ascii="Tahoma" w:hAnsi="Tahoma"/>
        </w:rPr>
      </w:pPr>
    </w:p>
    <w:p w14:paraId="1CA6C609" w14:textId="77777777" w:rsidR="00651B97" w:rsidRDefault="00651B97" w:rsidP="00371B86">
      <w:pPr>
        <w:rPr>
          <w:rFonts w:ascii="Tahoma" w:hAnsi="Tahoma"/>
        </w:rPr>
      </w:pPr>
    </w:p>
    <w:p w14:paraId="552DCC3F" w14:textId="2BC4B025" w:rsidR="00371B86" w:rsidRDefault="00371B86" w:rsidP="00371B86">
      <w:pPr>
        <w:ind w:right="560"/>
        <w:jc w:val="both"/>
        <w:rPr>
          <w:rFonts w:ascii="Tahoma" w:hAnsi="Tahoma" w:cs="Times New Roman"/>
        </w:rPr>
      </w:pPr>
      <w:r w:rsidRPr="00833A49">
        <w:rPr>
          <w:rFonts w:ascii="Tahoma" w:hAnsi="Tahoma" w:cs="Times New Roman"/>
        </w:rPr>
        <w:t xml:space="preserve">In </w:t>
      </w:r>
      <w:r w:rsidR="00E93CE5">
        <w:rPr>
          <w:rFonts w:ascii="Tahoma" w:hAnsi="Tahoma" w:cs="Times New Roman"/>
        </w:rPr>
        <w:t>recent</w:t>
      </w:r>
      <w:r w:rsidR="00561FD0">
        <w:rPr>
          <w:rFonts w:ascii="Tahoma" w:hAnsi="Tahoma" w:cs="Times New Roman"/>
        </w:rPr>
        <w:t xml:space="preserve"> </w:t>
      </w:r>
      <w:r w:rsidRPr="00833A49">
        <w:rPr>
          <w:rFonts w:ascii="Tahoma" w:hAnsi="Tahoma" w:cs="Times New Roman"/>
        </w:rPr>
        <w:t xml:space="preserve">decades, </w:t>
      </w:r>
      <w:r>
        <w:rPr>
          <w:rFonts w:ascii="Tahoma" w:hAnsi="Tahoma" w:cs="Times New Roman"/>
        </w:rPr>
        <w:t xml:space="preserve">a </w:t>
      </w:r>
      <w:r w:rsidRPr="002C1B91">
        <w:rPr>
          <w:rFonts w:ascii="Tahoma" w:hAnsi="Tahoma" w:cs="Arial"/>
          <w:lang w:val="en-US"/>
        </w:rPr>
        <w:t xml:space="preserve">growing </w:t>
      </w:r>
      <w:r>
        <w:rPr>
          <w:rFonts w:ascii="Tahoma" w:hAnsi="Tahoma" w:cs="Arial"/>
          <w:lang w:val="en-US"/>
        </w:rPr>
        <w:t xml:space="preserve">body of literature has been </w:t>
      </w:r>
      <w:r w:rsidRPr="002C1B91">
        <w:rPr>
          <w:rFonts w:ascii="Tahoma" w:hAnsi="Tahoma" w:cs="Arial"/>
          <w:lang w:val="en-US"/>
        </w:rPr>
        <w:t>devoted, from a variety of disciplinary perspectives</w:t>
      </w:r>
      <w:r>
        <w:rPr>
          <w:rFonts w:ascii="Tahoma" w:hAnsi="Tahoma" w:cs="Arial"/>
          <w:lang w:val="en-US"/>
        </w:rPr>
        <w:t xml:space="preserve"> such as anthropology, ethnomusicology, sociology and conversation analysis</w:t>
      </w:r>
      <w:r w:rsidRPr="002C1B91">
        <w:rPr>
          <w:rFonts w:ascii="Tahoma" w:hAnsi="Tahoma" w:cs="Arial"/>
          <w:lang w:val="en-US"/>
        </w:rPr>
        <w:t>, to interaction in music settings</w:t>
      </w:r>
      <w:r>
        <w:rPr>
          <w:rFonts w:ascii="Tahoma" w:hAnsi="Tahoma" w:cs="Arial"/>
          <w:lang w:val="en-US"/>
        </w:rPr>
        <w:t xml:space="preserve">, </w:t>
      </w:r>
      <w:r w:rsidRPr="002C1B91">
        <w:rPr>
          <w:rFonts w:ascii="Tahoma" w:hAnsi="Tahoma" w:cs="Arial"/>
          <w:lang w:val="en-US"/>
        </w:rPr>
        <w:t>she</w:t>
      </w:r>
      <w:r w:rsidRPr="00FE7B14">
        <w:rPr>
          <w:rFonts w:ascii="Tahoma" w:hAnsi="Tahoma" w:cs="Arial"/>
          <w:lang w:val="en-US"/>
        </w:rPr>
        <w:t>dd</w:t>
      </w:r>
      <w:r>
        <w:rPr>
          <w:rFonts w:ascii="Tahoma" w:hAnsi="Tahoma" w:cs="Arial"/>
          <w:lang w:val="en-US"/>
        </w:rPr>
        <w:t>ing</w:t>
      </w:r>
      <w:r w:rsidRPr="002C1B91">
        <w:rPr>
          <w:rFonts w:ascii="Tahoma" w:hAnsi="Tahoma" w:cs="Arial"/>
          <w:lang w:val="en-US"/>
        </w:rPr>
        <w:t xml:space="preserve"> light on issues such as group collaborative practices, apprenticeship, </w:t>
      </w:r>
      <w:r>
        <w:rPr>
          <w:rFonts w:ascii="Tahoma" w:hAnsi="Tahoma" w:cs="Arial"/>
          <w:lang w:val="en-US"/>
        </w:rPr>
        <w:t xml:space="preserve">professional identity, </w:t>
      </w:r>
      <w:r w:rsidRPr="002C1B91">
        <w:rPr>
          <w:rFonts w:ascii="Tahoma" w:hAnsi="Tahoma" w:cs="Arial"/>
          <w:lang w:val="en-US"/>
        </w:rPr>
        <w:t>and the organisation of music action through a multeplicity of semiotic resources</w:t>
      </w:r>
      <w:r>
        <w:rPr>
          <w:rFonts w:ascii="Tahoma" w:hAnsi="Tahoma" w:cs="Arial"/>
          <w:lang w:val="en-US"/>
        </w:rPr>
        <w:t>,</w:t>
      </w:r>
      <w:r w:rsidRPr="002C1B91">
        <w:rPr>
          <w:rFonts w:ascii="Tahoma" w:hAnsi="Tahoma" w:cs="Arial"/>
          <w:lang w:val="en-US"/>
        </w:rPr>
        <w:t xml:space="preserve"> </w:t>
      </w:r>
      <w:r w:rsidR="0063658D">
        <w:rPr>
          <w:rFonts w:ascii="Tahoma" w:hAnsi="Tahoma" w:cs="Arial"/>
          <w:lang w:val="en-US"/>
        </w:rPr>
        <w:t xml:space="preserve">both </w:t>
      </w:r>
      <w:r>
        <w:rPr>
          <w:rFonts w:ascii="Tahoma" w:hAnsi="Tahoma" w:cs="Arial"/>
          <w:lang w:val="en-US"/>
        </w:rPr>
        <w:t>in performance</w:t>
      </w:r>
      <w:r w:rsidR="0063658D">
        <w:rPr>
          <w:rFonts w:ascii="Tahoma" w:hAnsi="Tahoma" w:cs="Arial"/>
          <w:lang w:val="en-US"/>
        </w:rPr>
        <w:t xml:space="preserve"> and in </w:t>
      </w:r>
      <w:r>
        <w:rPr>
          <w:rFonts w:ascii="Tahoma" w:hAnsi="Tahoma" w:cs="Arial"/>
          <w:lang w:val="en-US"/>
        </w:rPr>
        <w:t>rehearsal</w:t>
      </w:r>
      <w:r w:rsidR="00A90B76">
        <w:rPr>
          <w:rFonts w:ascii="Tahoma" w:hAnsi="Tahoma" w:cs="Arial"/>
          <w:lang w:val="en-US"/>
        </w:rPr>
        <w:t>s</w:t>
      </w:r>
      <w:r>
        <w:rPr>
          <w:rFonts w:ascii="Tahoma" w:hAnsi="Tahoma" w:cs="Arial"/>
          <w:lang w:val="en-US"/>
        </w:rPr>
        <w:t xml:space="preserve"> and </w:t>
      </w:r>
      <w:r w:rsidR="00A90B76">
        <w:rPr>
          <w:rFonts w:ascii="Tahoma" w:hAnsi="Tahoma" w:cs="Arial"/>
          <w:lang w:val="en-US"/>
        </w:rPr>
        <w:t xml:space="preserve">in </w:t>
      </w:r>
      <w:r>
        <w:rPr>
          <w:rFonts w:ascii="Tahoma" w:hAnsi="Tahoma" w:cs="Arial"/>
          <w:lang w:val="en-US"/>
        </w:rPr>
        <w:t xml:space="preserve">music classes </w:t>
      </w:r>
      <w:bookmarkStart w:id="0" w:name="_GoBack"/>
      <w:bookmarkEnd w:id="0"/>
      <w:r w:rsidRPr="002C1B91">
        <w:rPr>
          <w:rFonts w:ascii="Tahoma" w:hAnsi="Tahoma" w:cs="Arial"/>
          <w:lang w:val="en-US"/>
        </w:rPr>
        <w:t xml:space="preserve">(see </w:t>
      </w:r>
      <w:r w:rsidR="0063658D">
        <w:rPr>
          <w:rFonts w:ascii="Tahoma" w:hAnsi="Tahoma" w:cs="Arial"/>
          <w:lang w:val="en-US"/>
        </w:rPr>
        <w:t xml:space="preserve">Faulkner 1973, Malhotra 1981, </w:t>
      </w:r>
      <w:r w:rsidRPr="002C1B91">
        <w:rPr>
          <w:rFonts w:ascii="Tahoma" w:hAnsi="Tahoma" w:cs="Arial"/>
          <w:lang w:val="en-US"/>
        </w:rPr>
        <w:t xml:space="preserve">Berliner 1994, Monson 1996, </w:t>
      </w:r>
      <w:r w:rsidR="0063658D" w:rsidRPr="0063658D">
        <w:rPr>
          <w:rFonts w:ascii="Tahoma" w:hAnsi="Tahoma" w:cs="Arial"/>
          <w:lang w:val="en-US"/>
        </w:rPr>
        <w:t>Poggi 2002</w:t>
      </w:r>
      <w:r w:rsidR="0063658D">
        <w:rPr>
          <w:rFonts w:ascii="Tahoma" w:hAnsi="Tahoma" w:cs="Arial"/>
          <w:lang w:val="en-US"/>
        </w:rPr>
        <w:t xml:space="preserve">, </w:t>
      </w:r>
      <w:r w:rsidRPr="002C1B91">
        <w:rPr>
          <w:rFonts w:ascii="Tahoma" w:hAnsi="Tahoma" w:cs="Arial"/>
          <w:lang w:val="en-US"/>
        </w:rPr>
        <w:t xml:space="preserve">Boyes Bräm &amp; Bräm 2004, Feld et al. 2004, </w:t>
      </w:r>
      <w:r w:rsidR="00D97C81" w:rsidRPr="002C1B91">
        <w:rPr>
          <w:rFonts w:ascii="Tahoma" w:hAnsi="Tahoma" w:cs="Arial"/>
          <w:lang w:val="en-US"/>
        </w:rPr>
        <w:t>Gritten &amp; King 2006</w:t>
      </w:r>
      <w:r w:rsidR="00D97C81">
        <w:rPr>
          <w:rFonts w:ascii="Tahoma" w:hAnsi="Tahoma" w:cs="Arial"/>
          <w:lang w:val="en-US"/>
        </w:rPr>
        <w:t xml:space="preserve">, </w:t>
      </w:r>
      <w:r>
        <w:rPr>
          <w:rFonts w:ascii="Tahoma" w:hAnsi="Tahoma" w:cs="Arial"/>
          <w:lang w:val="en-US"/>
        </w:rPr>
        <w:t xml:space="preserve">Haviland 2007, </w:t>
      </w:r>
      <w:r w:rsidR="00D97C81" w:rsidRPr="002C1B91">
        <w:rPr>
          <w:rFonts w:ascii="Tahoma" w:hAnsi="Tahoma" w:cs="Arial"/>
          <w:lang w:val="en-US"/>
        </w:rPr>
        <w:t>Duranti 2009</w:t>
      </w:r>
      <w:r w:rsidR="00D97C81">
        <w:rPr>
          <w:rFonts w:ascii="Tahoma" w:hAnsi="Tahoma" w:cs="Arial"/>
          <w:lang w:val="en-US"/>
        </w:rPr>
        <w:t xml:space="preserve">, </w:t>
      </w:r>
      <w:r w:rsidRPr="002C1B91">
        <w:rPr>
          <w:rFonts w:ascii="Tahoma" w:hAnsi="Tahoma" w:cs="Arial"/>
          <w:lang w:val="en-US"/>
        </w:rPr>
        <w:t xml:space="preserve">Streeck &amp; Henderson 2010, </w:t>
      </w:r>
      <w:r w:rsidRPr="00B36F74">
        <w:rPr>
          <w:rFonts w:ascii="Tahoma" w:hAnsi="Tahoma" w:cs="Arial"/>
          <w:lang w:val="en-US"/>
        </w:rPr>
        <w:t>Haviland 2011</w:t>
      </w:r>
      <w:r>
        <w:rPr>
          <w:rFonts w:ascii="Tahoma" w:hAnsi="Tahoma" w:cs="Arial"/>
          <w:lang w:val="en-US"/>
        </w:rPr>
        <w:t>, among others).</w:t>
      </w:r>
    </w:p>
    <w:p w14:paraId="59017FFA" w14:textId="40BFF3F1" w:rsidR="00371B86" w:rsidRDefault="00371B86" w:rsidP="00371B86">
      <w:pPr>
        <w:ind w:right="560"/>
        <w:jc w:val="both"/>
        <w:rPr>
          <w:rFonts w:ascii="Tahoma" w:hAnsi="Tahoma"/>
        </w:rPr>
      </w:pPr>
      <w:r>
        <w:rPr>
          <w:rFonts w:ascii="Tahoma" w:hAnsi="Tahoma" w:cs="Times New Roman"/>
        </w:rPr>
        <w:t xml:space="preserve">Taking such investigations as a departure point, in my presentation I will discuss an on-going study on interaction among musicians in the context of instructional activities. The focus is on ensemble music workshops devoted to </w:t>
      </w:r>
      <w:r w:rsidRPr="00FE7B14">
        <w:rPr>
          <w:rFonts w:ascii="Tahoma" w:hAnsi="Tahoma" w:cs="Times New Roman"/>
          <w:i/>
        </w:rPr>
        <w:t>Conduction®</w:t>
      </w:r>
      <w:r>
        <w:rPr>
          <w:rFonts w:ascii="Tahoma" w:hAnsi="Tahoma" w:cs="Times New Roman"/>
        </w:rPr>
        <w:t xml:space="preserve">, a practice developed by </w:t>
      </w:r>
      <w:r>
        <w:rPr>
          <w:rFonts w:ascii="Tahoma" w:hAnsi="Tahoma"/>
        </w:rPr>
        <w:t>US composer and conductor Mr. L.D. "Butch" Morris and based on a codified lexicon of gestures utilized "</w:t>
      </w:r>
      <w:r w:rsidRPr="0060316B">
        <w:rPr>
          <w:rFonts w:ascii="Tahoma" w:hAnsi="Tahoma"/>
          <w:bCs/>
          <w:lang w:val="en-US"/>
        </w:rPr>
        <w:t xml:space="preserve">to modify </w:t>
      </w:r>
      <w:r w:rsidR="00813FF9">
        <w:rPr>
          <w:rFonts w:ascii="Tahoma" w:hAnsi="Tahoma"/>
          <w:bCs/>
          <w:lang w:val="en-US"/>
        </w:rPr>
        <w:t>or construct a real-time musical arrangement or composition"</w:t>
      </w:r>
      <w:r w:rsidRPr="0060316B">
        <w:rPr>
          <w:rFonts w:ascii="Tahoma" w:hAnsi="Tahoma"/>
          <w:bCs/>
          <w:lang w:val="en-US"/>
        </w:rPr>
        <w:t xml:space="preserve"> </w:t>
      </w:r>
      <w:r>
        <w:rPr>
          <w:rFonts w:ascii="Tahoma" w:hAnsi="Tahoma"/>
          <w:bCs/>
          <w:lang w:val="en-US"/>
        </w:rPr>
        <w:t>(</w:t>
      </w:r>
      <w:r w:rsidR="0063658D">
        <w:rPr>
          <w:rFonts w:ascii="Tahoma" w:hAnsi="Tahoma"/>
          <w:bCs/>
          <w:lang w:val="en-US"/>
        </w:rPr>
        <w:t>www.conduction.us</w:t>
      </w:r>
      <w:r>
        <w:rPr>
          <w:rFonts w:ascii="Tahoma" w:hAnsi="Tahoma"/>
          <w:bCs/>
          <w:lang w:val="en-US"/>
        </w:rPr>
        <w:t>)</w:t>
      </w:r>
      <w:r w:rsidRPr="0060316B">
        <w:rPr>
          <w:rFonts w:ascii="Tahoma" w:hAnsi="Tahoma"/>
          <w:bCs/>
          <w:lang w:val="en-US"/>
        </w:rPr>
        <w:t>,</w:t>
      </w:r>
      <w:r w:rsidRPr="0060316B">
        <w:rPr>
          <w:rFonts w:ascii="Tahoma" w:hAnsi="Tahoma"/>
          <w:b/>
          <w:bCs/>
          <w:lang w:val="en-US"/>
        </w:rPr>
        <w:t xml:space="preserve"> </w:t>
      </w:r>
      <w:r>
        <w:rPr>
          <w:rFonts w:ascii="Tahoma" w:hAnsi="Tahoma"/>
        </w:rPr>
        <w:t>without or with reference to notated music; the exploratory analysis presented here, carried out within a multimodality-oriented conversation analysis framework, is based on a corpus of 5 audio- and videorecorded workshops held in Italy by Mr. Morris to groups of Italian music students and to professional musicians from Italy and the US.</w:t>
      </w:r>
    </w:p>
    <w:p w14:paraId="299773A9" w14:textId="6DE80139" w:rsidR="00371B86" w:rsidRPr="00292AEE" w:rsidRDefault="00371B86" w:rsidP="00371B86">
      <w:pPr>
        <w:ind w:right="560"/>
        <w:jc w:val="both"/>
        <w:rPr>
          <w:rFonts w:ascii="Tahoma" w:hAnsi="Tahoma"/>
        </w:rPr>
      </w:pPr>
      <w:r>
        <w:rPr>
          <w:rFonts w:ascii="Tahoma" w:hAnsi="Tahoma"/>
        </w:rPr>
        <w:t>A</w:t>
      </w:r>
      <w:r w:rsidRPr="004C29D1">
        <w:rPr>
          <w:rFonts w:ascii="Tahoma" w:hAnsi="Tahoma"/>
        </w:rPr>
        <w:t xml:space="preserve">fter </w:t>
      </w:r>
      <w:r>
        <w:rPr>
          <w:rFonts w:ascii="Tahoma" w:hAnsi="Tahoma"/>
        </w:rPr>
        <w:t>providing a brief characteriz</w:t>
      </w:r>
      <w:r w:rsidRPr="004C29D1">
        <w:rPr>
          <w:rFonts w:ascii="Tahoma" w:hAnsi="Tahoma"/>
        </w:rPr>
        <w:t xml:space="preserve">ation of </w:t>
      </w:r>
      <w:r w:rsidRPr="0060316B">
        <w:rPr>
          <w:rFonts w:ascii="Tahoma" w:hAnsi="Tahoma"/>
          <w:i/>
        </w:rPr>
        <w:t>Conduction</w:t>
      </w:r>
      <w:r>
        <w:rPr>
          <w:rFonts w:ascii="Tahoma" w:hAnsi="Tahoma"/>
        </w:rPr>
        <w:t>,</w:t>
      </w:r>
      <w:r w:rsidRPr="004C29D1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I will focus on the way in which participants negotiate how Conduction gestural directives, which are not known to attending musicians, are to be 'translated' into music action. In particular, I will examine 1) sequences in which the conductor first introduces a new directive and 2) sequences in which the conductor formulates music activity as just-performed, </w:t>
      </w:r>
      <w:r w:rsidRPr="00C969B6">
        <w:rPr>
          <w:rFonts w:ascii="Tahoma" w:hAnsi="Tahoma"/>
        </w:rPr>
        <w:t>as a way to do correction work</w:t>
      </w:r>
      <w:r>
        <w:rPr>
          <w:rFonts w:ascii="Tahoma" w:hAnsi="Tahoma"/>
        </w:rPr>
        <w:t xml:space="preserve"> </w:t>
      </w:r>
      <w:r w:rsidRPr="00DF3F8F">
        <w:rPr>
          <w:rFonts w:ascii="Tahoma" w:hAnsi="Tahoma"/>
        </w:rPr>
        <w:t>(</w:t>
      </w:r>
      <w:r>
        <w:rPr>
          <w:rFonts w:ascii="Tahoma" w:hAnsi="Tahoma"/>
        </w:rPr>
        <w:t xml:space="preserve">Weeks 1985, </w:t>
      </w:r>
      <w:r w:rsidR="00A90B76">
        <w:rPr>
          <w:rFonts w:ascii="Tahoma" w:hAnsi="Tahoma" w:cs="Tahoma"/>
        </w:rPr>
        <w:t>Weeks 1990, 1996</w:t>
      </w:r>
      <w:r w:rsidRPr="00DF3F8F">
        <w:rPr>
          <w:rFonts w:ascii="Tahoma" w:hAnsi="Tahoma" w:cs="Tahoma"/>
        </w:rPr>
        <w:t>, 2002</w:t>
      </w:r>
      <w:r>
        <w:rPr>
          <w:rFonts w:ascii="Tahoma" w:hAnsi="Tahoma" w:cs="Tahoma"/>
        </w:rPr>
        <w:t xml:space="preserve">, see also </w:t>
      </w:r>
      <w:r w:rsidR="00813FF9" w:rsidRPr="00813FF9">
        <w:rPr>
          <w:rFonts w:ascii="Tahoma" w:hAnsi="Tahoma" w:cs="Tahoma"/>
        </w:rPr>
        <w:t>Keevallik 2010</w:t>
      </w:r>
      <w:r w:rsidR="00813FF9">
        <w:rPr>
          <w:rFonts w:ascii="Garamond" w:hAnsi="Garamond" w:cs="Tahoma"/>
          <w:sz w:val="20"/>
          <w:szCs w:val="20"/>
        </w:rPr>
        <w:t xml:space="preserve"> </w:t>
      </w:r>
      <w:r>
        <w:rPr>
          <w:rFonts w:ascii="Tahoma" w:hAnsi="Tahoma" w:cs="Tahoma"/>
        </w:rPr>
        <w:t xml:space="preserve">and </w:t>
      </w:r>
      <w:r w:rsidRPr="00F3296D">
        <w:rPr>
          <w:rFonts w:ascii="Tahoma" w:hAnsi="Tahoma" w:cs="Times New Roman"/>
        </w:rPr>
        <w:t>Lindwall &amp; Ekstr</w:t>
      </w:r>
      <w:r w:rsidR="00A90B76">
        <w:rPr>
          <w:rFonts w:ascii="Tahoma" w:hAnsi="Tahoma" w:cs="Times New Roman"/>
          <w:lang w:val="de-DE"/>
        </w:rPr>
        <w:t>ö</w:t>
      </w:r>
      <w:r w:rsidRPr="00F3296D">
        <w:rPr>
          <w:rFonts w:ascii="Tahoma" w:hAnsi="Tahoma" w:cs="Times New Roman"/>
        </w:rPr>
        <w:t>m 2007)</w:t>
      </w:r>
      <w:r w:rsidRPr="00F3296D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I will thus look at </w:t>
      </w:r>
      <w:r>
        <w:rPr>
          <w:rFonts w:ascii="Tahoma" w:hAnsi="Tahoma"/>
        </w:rPr>
        <w:t xml:space="preserve">how various semiotic resources </w:t>
      </w:r>
      <w:r w:rsidRPr="00DF3F8F">
        <w:rPr>
          <w:rFonts w:ascii="Tahoma" w:hAnsi="Tahoma"/>
        </w:rPr>
        <w:t>(</w:t>
      </w:r>
      <w:r>
        <w:rPr>
          <w:rFonts w:ascii="Tahoma" w:hAnsi="Tahoma" w:cs="Tahoma"/>
        </w:rPr>
        <w:t xml:space="preserve">talk, </w:t>
      </w:r>
      <w:r w:rsidRPr="00DF3F8F">
        <w:rPr>
          <w:rFonts w:ascii="Tahoma" w:hAnsi="Tahoma" w:cs="Tahoma"/>
        </w:rPr>
        <w:t>gestural imitation</w:t>
      </w:r>
      <w:r>
        <w:rPr>
          <w:rFonts w:ascii="Tahoma" w:hAnsi="Tahoma" w:cs="Tahoma"/>
        </w:rPr>
        <w:t xml:space="preserve"> of instrumentalists' actions, </w:t>
      </w:r>
      <w:r w:rsidRPr="00DF3F8F">
        <w:rPr>
          <w:rFonts w:ascii="Tahoma" w:hAnsi="Tahoma" w:cs="Tahoma"/>
        </w:rPr>
        <w:t>vocal exemplifications, verbal and bodily ena</w:t>
      </w:r>
      <w:r>
        <w:rPr>
          <w:rFonts w:ascii="Tahoma" w:hAnsi="Tahoma" w:cs="Tahoma"/>
        </w:rPr>
        <w:t xml:space="preserve">ctments of directive sequences </w:t>
      </w:r>
      <w:r w:rsidRPr="00DF3F8F">
        <w:rPr>
          <w:rFonts w:ascii="Tahoma" w:hAnsi="Tahoma" w:cs="Tahoma"/>
        </w:rPr>
        <w:t>and the activation of a translation sequence</w:t>
      </w:r>
      <w:r>
        <w:rPr>
          <w:rFonts w:ascii="Tahoma" w:hAnsi="Tahoma" w:cs="Tahoma"/>
        </w:rPr>
        <w:t xml:space="preserve">) are "laminated" (Goodwin </w:t>
      </w:r>
      <w:r w:rsidR="00813FF9">
        <w:rPr>
          <w:rFonts w:ascii="Tahoma" w:hAnsi="Tahoma" w:cs="Tahoma"/>
        </w:rPr>
        <w:t>in press</w:t>
      </w:r>
      <w:r>
        <w:rPr>
          <w:rFonts w:ascii="Tahoma" w:hAnsi="Tahoma" w:cs="Tahoma"/>
        </w:rPr>
        <w:t>) and mutually elaborate each other (Haviland 2007), exploring analogies and differences in the two sequential contexts.</w:t>
      </w:r>
    </w:p>
    <w:p w14:paraId="323CEC11" w14:textId="77777777" w:rsidR="0098574E" w:rsidRDefault="0098574E"/>
    <w:sectPr w:rsidR="0098574E" w:rsidSect="00C343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86"/>
    <w:rsid w:val="00371B86"/>
    <w:rsid w:val="00561FD0"/>
    <w:rsid w:val="0060124E"/>
    <w:rsid w:val="0063658D"/>
    <w:rsid w:val="00651B97"/>
    <w:rsid w:val="00813FF9"/>
    <w:rsid w:val="0098574E"/>
    <w:rsid w:val="00A724F4"/>
    <w:rsid w:val="00A90B76"/>
    <w:rsid w:val="00C34308"/>
    <w:rsid w:val="00C42BB8"/>
    <w:rsid w:val="00D97C81"/>
    <w:rsid w:val="00E9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C985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B8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B8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418</Words>
  <Characters>2144</Characters>
  <Application>Microsoft Macintosh Word</Application>
  <DocSecurity>0</DocSecurity>
  <Lines>53</Lines>
  <Paragraphs>26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Veronesi</dc:creator>
  <cp:keywords/>
  <dc:description/>
  <cp:lastModifiedBy>Daniela Veronesi</cp:lastModifiedBy>
  <cp:revision>10</cp:revision>
  <dcterms:created xsi:type="dcterms:W3CDTF">2012-04-27T17:01:00Z</dcterms:created>
  <dcterms:modified xsi:type="dcterms:W3CDTF">2012-04-27T23:07:00Z</dcterms:modified>
</cp:coreProperties>
</file>